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8AB" w:rsidRPr="00476B67" w:rsidRDefault="001508AB" w:rsidP="000C083D">
      <w:pPr>
        <w:spacing w:after="0" w:line="240" w:lineRule="auto"/>
        <w:rPr>
          <w:rFonts w:ascii="Arial" w:hAnsi="Arial" w:cs="Arial"/>
          <w:b/>
        </w:rPr>
      </w:pPr>
      <w:r w:rsidRPr="00476B67">
        <w:rPr>
          <w:rFonts w:ascii="Arial" w:hAnsi="Arial" w:cs="Arial"/>
          <w:b/>
        </w:rPr>
        <w:t>Final Report to the University Senate</w:t>
      </w:r>
    </w:p>
    <w:p w:rsidR="008F1AC2" w:rsidRPr="00476B67" w:rsidRDefault="001508AB" w:rsidP="000C083D">
      <w:pPr>
        <w:spacing w:after="0" w:line="240" w:lineRule="auto"/>
        <w:rPr>
          <w:rFonts w:ascii="Arial" w:hAnsi="Arial" w:cs="Arial"/>
          <w:b/>
        </w:rPr>
      </w:pPr>
      <w:r w:rsidRPr="00476B67">
        <w:rPr>
          <w:rFonts w:ascii="Arial" w:hAnsi="Arial" w:cs="Arial"/>
          <w:b/>
        </w:rPr>
        <w:t>FY2017 Ad Hoc Committee on Diversity, Equity and Inclusion</w:t>
      </w:r>
    </w:p>
    <w:p w:rsidR="00476B67" w:rsidRPr="00793569" w:rsidRDefault="00476B67" w:rsidP="000C083D">
      <w:pPr>
        <w:spacing w:after="0" w:line="240" w:lineRule="auto"/>
        <w:rPr>
          <w:rFonts w:ascii="Arial" w:hAnsi="Arial" w:cs="Arial"/>
        </w:rPr>
      </w:pPr>
    </w:p>
    <w:p w:rsidR="00EB5B73" w:rsidRDefault="00EB5B73" w:rsidP="000C083D">
      <w:pPr>
        <w:spacing w:after="0" w:line="240" w:lineRule="auto"/>
        <w:rPr>
          <w:rFonts w:ascii="Arial" w:hAnsi="Arial" w:cs="Arial"/>
        </w:rPr>
      </w:pPr>
      <w:r>
        <w:rPr>
          <w:rFonts w:ascii="Arial" w:hAnsi="Arial" w:cs="Arial"/>
        </w:rPr>
        <w:t>Chair: Ruben Flores</w:t>
      </w:r>
    </w:p>
    <w:p w:rsidR="008F1AC2" w:rsidRPr="00793569" w:rsidRDefault="008F1AC2" w:rsidP="000C083D">
      <w:pPr>
        <w:spacing w:after="0" w:line="240" w:lineRule="auto"/>
        <w:rPr>
          <w:rFonts w:ascii="Arial" w:hAnsi="Arial" w:cs="Arial"/>
        </w:rPr>
      </w:pPr>
      <w:r w:rsidRPr="00793569">
        <w:rPr>
          <w:rFonts w:ascii="Arial" w:hAnsi="Arial" w:cs="Arial"/>
        </w:rPr>
        <w:t xml:space="preserve">Committee members </w:t>
      </w:r>
    </w:p>
    <w:p w:rsidR="008F1AC2" w:rsidRPr="00793569" w:rsidRDefault="008F1AC2" w:rsidP="000C083D">
      <w:pPr>
        <w:spacing w:after="0" w:line="240" w:lineRule="auto"/>
        <w:rPr>
          <w:rFonts w:ascii="Arial" w:hAnsi="Arial" w:cs="Arial"/>
        </w:rPr>
      </w:pPr>
      <w:r w:rsidRPr="00793569">
        <w:rPr>
          <w:rFonts w:ascii="Arial" w:hAnsi="Arial" w:cs="Arial"/>
        </w:rPr>
        <w:t xml:space="preserve">Members: </w:t>
      </w:r>
    </w:p>
    <w:p w:rsidR="00942BCB" w:rsidRDefault="00942BCB" w:rsidP="000C083D">
      <w:pPr>
        <w:spacing w:after="0" w:line="240" w:lineRule="auto"/>
        <w:ind w:left="720"/>
        <w:rPr>
          <w:rFonts w:ascii="Arial" w:hAnsi="Arial" w:cs="Arial"/>
        </w:rPr>
      </w:pPr>
      <w:r>
        <w:rPr>
          <w:rFonts w:ascii="Arial" w:hAnsi="Arial" w:cs="Arial"/>
        </w:rPr>
        <w:t>Pam Fine</w:t>
      </w:r>
    </w:p>
    <w:p w:rsidR="00942BCB" w:rsidRDefault="00942BCB" w:rsidP="000C083D">
      <w:pPr>
        <w:spacing w:after="0" w:line="240" w:lineRule="auto"/>
        <w:ind w:left="720"/>
        <w:rPr>
          <w:rFonts w:ascii="Arial" w:hAnsi="Arial" w:cs="Arial"/>
        </w:rPr>
      </w:pPr>
      <w:r>
        <w:rPr>
          <w:rFonts w:ascii="Arial" w:hAnsi="Arial" w:cs="Arial"/>
        </w:rPr>
        <w:t>Cecile Accilien</w:t>
      </w:r>
    </w:p>
    <w:p w:rsidR="008F1AC2" w:rsidRDefault="00942BCB" w:rsidP="000C083D">
      <w:pPr>
        <w:spacing w:after="0" w:line="240" w:lineRule="auto"/>
        <w:ind w:left="720"/>
        <w:rPr>
          <w:rFonts w:ascii="Arial" w:hAnsi="Arial" w:cs="Arial"/>
        </w:rPr>
      </w:pPr>
      <w:r>
        <w:rPr>
          <w:rFonts w:ascii="Arial" w:hAnsi="Arial" w:cs="Arial"/>
        </w:rPr>
        <w:t>David Day</w:t>
      </w:r>
    </w:p>
    <w:p w:rsidR="00942BCB" w:rsidRDefault="00942BCB" w:rsidP="000C083D">
      <w:pPr>
        <w:spacing w:after="0" w:line="240" w:lineRule="auto"/>
        <w:ind w:left="720"/>
        <w:rPr>
          <w:rFonts w:ascii="Arial" w:hAnsi="Arial" w:cs="Arial"/>
        </w:rPr>
      </w:pPr>
      <w:r>
        <w:rPr>
          <w:rFonts w:ascii="Arial" w:hAnsi="Arial" w:cs="Arial"/>
        </w:rPr>
        <w:t>Michael Chavez</w:t>
      </w:r>
    </w:p>
    <w:p w:rsidR="00942BCB" w:rsidRDefault="00942BCB" w:rsidP="000C083D">
      <w:pPr>
        <w:spacing w:after="0" w:line="240" w:lineRule="auto"/>
        <w:ind w:left="720"/>
        <w:rPr>
          <w:rFonts w:ascii="Arial" w:hAnsi="Arial" w:cs="Arial"/>
        </w:rPr>
      </w:pPr>
      <w:r>
        <w:rPr>
          <w:rFonts w:ascii="Arial" w:hAnsi="Arial" w:cs="Arial"/>
        </w:rPr>
        <w:t>Stephonn Alcorn</w:t>
      </w:r>
    </w:p>
    <w:p w:rsidR="00942BCB" w:rsidRDefault="00942BCB" w:rsidP="00942BCB">
      <w:pPr>
        <w:spacing w:after="0" w:line="240" w:lineRule="auto"/>
        <w:ind w:left="720"/>
        <w:rPr>
          <w:rFonts w:ascii="Arial" w:hAnsi="Arial" w:cs="Arial"/>
        </w:rPr>
      </w:pPr>
      <w:r>
        <w:rPr>
          <w:rFonts w:ascii="Arial" w:hAnsi="Arial" w:cs="Arial"/>
        </w:rPr>
        <w:t>Danny Summers</w:t>
      </w:r>
    </w:p>
    <w:p w:rsidR="00942BCB" w:rsidRDefault="00942BCB" w:rsidP="00942BCB">
      <w:pPr>
        <w:spacing w:after="0" w:line="240" w:lineRule="auto"/>
        <w:ind w:left="720"/>
        <w:rPr>
          <w:rFonts w:ascii="Arial" w:hAnsi="Arial" w:cs="Arial"/>
        </w:rPr>
      </w:pPr>
      <w:r>
        <w:rPr>
          <w:rFonts w:ascii="Arial" w:hAnsi="Arial" w:cs="Arial"/>
        </w:rPr>
        <w:t>Trinity Carpenter</w:t>
      </w:r>
    </w:p>
    <w:p w:rsidR="00942BCB" w:rsidRPr="00793569" w:rsidRDefault="00942BCB" w:rsidP="00942BCB">
      <w:pPr>
        <w:spacing w:after="0" w:line="240" w:lineRule="auto"/>
        <w:ind w:left="720"/>
        <w:rPr>
          <w:rFonts w:ascii="Arial" w:hAnsi="Arial" w:cs="Arial"/>
        </w:rPr>
      </w:pPr>
      <w:r>
        <w:rPr>
          <w:rFonts w:ascii="Arial" w:hAnsi="Arial" w:cs="Arial"/>
        </w:rPr>
        <w:t>Sneha Verma</w:t>
      </w:r>
    </w:p>
    <w:p w:rsidR="008F1AC2" w:rsidRPr="00793569" w:rsidRDefault="001F7AFB" w:rsidP="000C083D">
      <w:pPr>
        <w:spacing w:after="0" w:line="240" w:lineRule="auto"/>
        <w:rPr>
          <w:rFonts w:ascii="Arial" w:hAnsi="Arial" w:cs="Arial"/>
        </w:rPr>
      </w:pPr>
      <w:r>
        <w:rPr>
          <w:rFonts w:ascii="Arial" w:hAnsi="Arial" w:cs="Arial"/>
        </w:rPr>
        <w:t xml:space="preserve">Charges: </w:t>
      </w:r>
      <w:r>
        <w:rPr>
          <w:rFonts w:ascii="Arial" w:hAnsi="Arial" w:cs="Arial"/>
        </w:rPr>
        <w:tab/>
        <w:t>Discussed by FacEx: November 29</w:t>
      </w:r>
      <w:r w:rsidR="008F1AC2" w:rsidRPr="00793569">
        <w:rPr>
          <w:rFonts w:ascii="Arial" w:hAnsi="Arial" w:cs="Arial"/>
        </w:rPr>
        <w:t>, 2016</w:t>
      </w:r>
    </w:p>
    <w:p w:rsidR="008F1AC2" w:rsidRPr="00793569" w:rsidRDefault="00755570" w:rsidP="000C083D">
      <w:pPr>
        <w:spacing w:after="0" w:line="240" w:lineRule="auto"/>
        <w:ind w:left="720" w:firstLine="720"/>
        <w:rPr>
          <w:rFonts w:ascii="Arial" w:hAnsi="Arial" w:cs="Arial"/>
        </w:rPr>
      </w:pPr>
      <w:r>
        <w:rPr>
          <w:rFonts w:ascii="Arial" w:hAnsi="Arial" w:cs="Arial"/>
        </w:rPr>
        <w:t>Approved by University Senate: December 1</w:t>
      </w:r>
      <w:r w:rsidR="008F1AC2" w:rsidRPr="00793569">
        <w:rPr>
          <w:rFonts w:ascii="Arial" w:hAnsi="Arial" w:cs="Arial"/>
        </w:rPr>
        <w:t>, 2016</w:t>
      </w:r>
    </w:p>
    <w:p w:rsidR="008F1AC2" w:rsidRDefault="008F1AC2" w:rsidP="001F7AFB">
      <w:pPr>
        <w:spacing w:after="0" w:line="240" w:lineRule="auto"/>
        <w:rPr>
          <w:rFonts w:ascii="Arial" w:hAnsi="Arial" w:cs="Arial"/>
        </w:rPr>
      </w:pPr>
      <w:r w:rsidRPr="00793569">
        <w:rPr>
          <w:rFonts w:ascii="Arial" w:hAnsi="Arial" w:cs="Arial"/>
        </w:rPr>
        <w:t>Standing Charges:</w:t>
      </w:r>
    </w:p>
    <w:p w:rsidR="001F7AFB" w:rsidRDefault="001F7AFB" w:rsidP="001F7AFB">
      <w:pPr>
        <w:spacing w:after="0" w:line="240" w:lineRule="auto"/>
        <w:rPr>
          <w:rFonts w:ascii="Arial" w:hAnsi="Arial" w:cs="Arial"/>
        </w:rPr>
      </w:pPr>
    </w:p>
    <w:p w:rsidR="00636E09" w:rsidRDefault="001F7AFB" w:rsidP="001F7AFB">
      <w:pPr>
        <w:spacing w:after="0" w:line="240" w:lineRule="auto"/>
        <w:rPr>
          <w:rFonts w:cs="Arial"/>
          <w:sz w:val="24"/>
          <w:szCs w:val="24"/>
        </w:rPr>
      </w:pPr>
      <w:r w:rsidRPr="00B966FB">
        <w:rPr>
          <w:rFonts w:cs="Arial"/>
          <w:sz w:val="24"/>
          <w:szCs w:val="24"/>
        </w:rPr>
        <w:t>On November 3, 2016</w:t>
      </w:r>
      <w:r w:rsidR="00707F03">
        <w:rPr>
          <w:rFonts w:cs="Arial"/>
          <w:sz w:val="24"/>
          <w:szCs w:val="24"/>
        </w:rPr>
        <w:t>,</w:t>
      </w:r>
      <w:r w:rsidRPr="00B966FB">
        <w:rPr>
          <w:rFonts w:cs="Arial"/>
          <w:sz w:val="24"/>
          <w:szCs w:val="24"/>
        </w:rPr>
        <w:t xml:space="preserve"> the Multicultural Student Government presented a resolution to the University Senate calling</w:t>
      </w:r>
      <w:r w:rsidR="00B966FB">
        <w:rPr>
          <w:rFonts w:cs="Arial"/>
          <w:sz w:val="24"/>
          <w:szCs w:val="24"/>
        </w:rPr>
        <w:t xml:space="preserve"> for</w:t>
      </w:r>
      <w:r w:rsidRPr="00B966FB">
        <w:rPr>
          <w:rFonts w:cs="Arial"/>
          <w:sz w:val="24"/>
          <w:szCs w:val="24"/>
        </w:rPr>
        <w:t xml:space="preserve"> </w:t>
      </w:r>
      <w:r w:rsidR="00D31AB3">
        <w:rPr>
          <w:rFonts w:cs="Arial"/>
          <w:sz w:val="24"/>
          <w:szCs w:val="24"/>
        </w:rPr>
        <w:t>an exploratory committee to study the feasibility under</w:t>
      </w:r>
      <w:r w:rsidR="00B45D60">
        <w:rPr>
          <w:rFonts w:cs="Arial"/>
          <w:sz w:val="24"/>
          <w:szCs w:val="24"/>
        </w:rPr>
        <w:t xml:space="preserve"> the</w:t>
      </w:r>
      <w:r w:rsidR="00D31AB3">
        <w:rPr>
          <w:rFonts w:cs="Arial"/>
          <w:sz w:val="24"/>
          <w:szCs w:val="24"/>
        </w:rPr>
        <w:t xml:space="preserve"> University Code </w:t>
      </w:r>
      <w:r w:rsidR="00286045">
        <w:rPr>
          <w:rFonts w:cs="Arial"/>
          <w:sz w:val="24"/>
          <w:szCs w:val="24"/>
        </w:rPr>
        <w:t xml:space="preserve">of </w:t>
      </w:r>
      <w:r w:rsidR="00D762CA">
        <w:rPr>
          <w:rFonts w:cs="Arial"/>
          <w:sz w:val="24"/>
          <w:szCs w:val="24"/>
        </w:rPr>
        <w:t xml:space="preserve">the </w:t>
      </w:r>
      <w:r w:rsidR="00D31AB3">
        <w:rPr>
          <w:rFonts w:cs="Arial"/>
          <w:sz w:val="24"/>
          <w:szCs w:val="24"/>
        </w:rPr>
        <w:t>formation of a permanent MSG government (autonomous from, but operating alongside, the Student Senate)</w:t>
      </w:r>
      <w:r w:rsidR="00D762CA">
        <w:rPr>
          <w:rFonts w:cs="Arial"/>
          <w:sz w:val="24"/>
          <w:szCs w:val="24"/>
        </w:rPr>
        <w:t>,</w:t>
      </w:r>
      <w:r w:rsidR="00B45D60">
        <w:rPr>
          <w:rFonts w:cs="Arial"/>
          <w:sz w:val="24"/>
          <w:szCs w:val="24"/>
        </w:rPr>
        <w:t xml:space="preserve"> and to study the </w:t>
      </w:r>
      <w:r w:rsidR="00D31AB3">
        <w:rPr>
          <w:rFonts w:cs="Arial"/>
          <w:sz w:val="24"/>
          <w:szCs w:val="24"/>
        </w:rPr>
        <w:t xml:space="preserve">amendments to the </w:t>
      </w:r>
      <w:r w:rsidRPr="00B966FB">
        <w:rPr>
          <w:rFonts w:cs="Arial"/>
          <w:sz w:val="24"/>
          <w:szCs w:val="24"/>
        </w:rPr>
        <w:t>University Code t</w:t>
      </w:r>
      <w:r w:rsidR="00D31AB3">
        <w:rPr>
          <w:rFonts w:cs="Arial"/>
          <w:sz w:val="24"/>
          <w:szCs w:val="24"/>
        </w:rPr>
        <w:t xml:space="preserve">hat would be required to allow a permanent </w:t>
      </w:r>
      <w:r w:rsidRPr="00B966FB">
        <w:rPr>
          <w:rFonts w:cs="Arial"/>
          <w:sz w:val="24"/>
          <w:szCs w:val="24"/>
        </w:rPr>
        <w:t xml:space="preserve">MSG legislative delegation </w:t>
      </w:r>
      <w:r w:rsidR="00D31AB3">
        <w:rPr>
          <w:rFonts w:cs="Arial"/>
          <w:sz w:val="24"/>
          <w:szCs w:val="24"/>
        </w:rPr>
        <w:t>to be granted seats on</w:t>
      </w:r>
      <w:r w:rsidRPr="00B966FB">
        <w:rPr>
          <w:rFonts w:cs="Arial"/>
          <w:sz w:val="24"/>
          <w:szCs w:val="24"/>
        </w:rPr>
        <w:t xml:space="preserve"> the University Senate</w:t>
      </w:r>
      <w:r w:rsidR="00D762CA">
        <w:rPr>
          <w:rFonts w:cs="Arial"/>
          <w:sz w:val="24"/>
          <w:szCs w:val="24"/>
        </w:rPr>
        <w:t xml:space="preserve"> in the event that such an </w:t>
      </w:r>
      <w:r w:rsidR="00D31AB3">
        <w:rPr>
          <w:rFonts w:cs="Arial"/>
          <w:sz w:val="24"/>
          <w:szCs w:val="24"/>
        </w:rPr>
        <w:t>MSG government were created.</w:t>
      </w:r>
      <w:r w:rsidR="00B966FB">
        <w:rPr>
          <w:rFonts w:cs="Arial"/>
          <w:sz w:val="24"/>
          <w:szCs w:val="24"/>
        </w:rPr>
        <w:t xml:space="preserve"> </w:t>
      </w:r>
      <w:r w:rsidR="00DD7C4A">
        <w:rPr>
          <w:rFonts w:cs="Arial"/>
          <w:sz w:val="24"/>
          <w:szCs w:val="24"/>
        </w:rPr>
        <w:t>[</w:t>
      </w:r>
      <w:r w:rsidR="004C7464">
        <w:rPr>
          <w:rFonts w:cs="Arial"/>
          <w:b/>
          <w:sz w:val="24"/>
          <w:szCs w:val="24"/>
        </w:rPr>
        <w:t>See Pages 19-24</w:t>
      </w:r>
      <w:r w:rsidR="00DD7C4A" w:rsidRPr="00286045">
        <w:rPr>
          <w:rFonts w:cs="Arial"/>
          <w:b/>
          <w:sz w:val="24"/>
          <w:szCs w:val="24"/>
        </w:rPr>
        <w:t xml:space="preserve"> for a copy of the MSG resolution.]</w:t>
      </w:r>
      <w:r w:rsidR="00DD7C4A">
        <w:rPr>
          <w:rFonts w:cs="Arial"/>
          <w:sz w:val="24"/>
          <w:szCs w:val="24"/>
        </w:rPr>
        <w:t xml:space="preserve"> </w:t>
      </w:r>
      <w:r w:rsidRPr="00B966FB">
        <w:rPr>
          <w:rFonts w:cs="Arial"/>
          <w:sz w:val="24"/>
          <w:szCs w:val="24"/>
        </w:rPr>
        <w:t>The University Senate tabled the M</w:t>
      </w:r>
      <w:r w:rsidR="00B45D60">
        <w:rPr>
          <w:rFonts w:cs="Arial"/>
          <w:sz w:val="24"/>
          <w:szCs w:val="24"/>
        </w:rPr>
        <w:t>SG resolution for</w:t>
      </w:r>
      <w:r w:rsidR="00636E09">
        <w:rPr>
          <w:rFonts w:cs="Arial"/>
          <w:sz w:val="24"/>
          <w:szCs w:val="24"/>
        </w:rPr>
        <w:t xml:space="preserve"> further study on that same day.</w:t>
      </w:r>
    </w:p>
    <w:p w:rsidR="00636E09" w:rsidRDefault="00636E09" w:rsidP="001F7AFB">
      <w:pPr>
        <w:spacing w:after="0" w:line="240" w:lineRule="auto"/>
        <w:rPr>
          <w:rFonts w:cs="Arial"/>
          <w:sz w:val="24"/>
          <w:szCs w:val="24"/>
        </w:rPr>
      </w:pPr>
    </w:p>
    <w:p w:rsidR="001F7AFB" w:rsidRPr="00B966FB" w:rsidRDefault="00636E09" w:rsidP="001F7AFB">
      <w:pPr>
        <w:spacing w:after="0" w:line="240" w:lineRule="auto"/>
        <w:rPr>
          <w:rFonts w:cs="Arial"/>
          <w:sz w:val="24"/>
          <w:szCs w:val="24"/>
        </w:rPr>
      </w:pPr>
      <w:r>
        <w:rPr>
          <w:rFonts w:cs="Arial"/>
          <w:sz w:val="24"/>
          <w:szCs w:val="24"/>
        </w:rPr>
        <w:t>A</w:t>
      </w:r>
      <w:r w:rsidR="00B966FB">
        <w:rPr>
          <w:rFonts w:cs="Arial"/>
          <w:sz w:val="24"/>
          <w:szCs w:val="24"/>
        </w:rPr>
        <w:t xml:space="preserve">t the next University Senate meeting </w:t>
      </w:r>
      <w:r w:rsidR="001F7AFB" w:rsidRPr="00B966FB">
        <w:rPr>
          <w:rFonts w:cs="Arial"/>
          <w:sz w:val="24"/>
          <w:szCs w:val="24"/>
        </w:rPr>
        <w:t>on Dece</w:t>
      </w:r>
      <w:r w:rsidR="00B966FB">
        <w:rPr>
          <w:rFonts w:cs="Arial"/>
          <w:sz w:val="24"/>
          <w:szCs w:val="24"/>
        </w:rPr>
        <w:t>mber 1, 2016</w:t>
      </w:r>
      <w:r w:rsidR="001F7AFB" w:rsidRPr="00B966FB">
        <w:rPr>
          <w:rFonts w:cs="Arial"/>
          <w:sz w:val="24"/>
          <w:szCs w:val="24"/>
        </w:rPr>
        <w:t xml:space="preserve">, </w:t>
      </w:r>
      <w:r>
        <w:rPr>
          <w:rFonts w:cs="Arial"/>
          <w:sz w:val="24"/>
          <w:szCs w:val="24"/>
        </w:rPr>
        <w:t xml:space="preserve">the Senate </w:t>
      </w:r>
      <w:r w:rsidR="001F7AFB" w:rsidRPr="00B966FB">
        <w:rPr>
          <w:rFonts w:cs="Arial"/>
          <w:sz w:val="24"/>
          <w:szCs w:val="24"/>
        </w:rPr>
        <w:t>voted in favor of MSG</w:t>
      </w:r>
      <w:r w:rsidR="00B45D60">
        <w:rPr>
          <w:rFonts w:cs="Arial"/>
          <w:sz w:val="24"/>
          <w:szCs w:val="24"/>
        </w:rPr>
        <w:t>’s request</w:t>
      </w:r>
      <w:r w:rsidR="001F7AFB" w:rsidRPr="00B966FB">
        <w:rPr>
          <w:rFonts w:cs="Arial"/>
          <w:sz w:val="24"/>
          <w:szCs w:val="24"/>
        </w:rPr>
        <w:t xml:space="preserve"> to pull the </w:t>
      </w:r>
      <w:r>
        <w:rPr>
          <w:rFonts w:cs="Arial"/>
          <w:sz w:val="24"/>
          <w:szCs w:val="24"/>
        </w:rPr>
        <w:t xml:space="preserve">original </w:t>
      </w:r>
      <w:r w:rsidR="001F7AFB" w:rsidRPr="00B966FB">
        <w:rPr>
          <w:rFonts w:cs="Arial"/>
          <w:sz w:val="24"/>
          <w:szCs w:val="24"/>
        </w:rPr>
        <w:t xml:space="preserve">resolution in favor of </w:t>
      </w:r>
      <w:r w:rsidR="00B966FB">
        <w:rPr>
          <w:rFonts w:cs="Arial"/>
          <w:sz w:val="24"/>
          <w:szCs w:val="24"/>
        </w:rPr>
        <w:t>a new resolution forming an</w:t>
      </w:r>
      <w:r w:rsidR="00B45D60">
        <w:rPr>
          <w:rFonts w:cs="Arial"/>
          <w:sz w:val="24"/>
          <w:szCs w:val="24"/>
        </w:rPr>
        <w:t xml:space="preserve"> </w:t>
      </w:r>
      <w:r w:rsidR="001F7AFB" w:rsidRPr="00B966FB">
        <w:rPr>
          <w:rFonts w:cs="Arial"/>
          <w:sz w:val="24"/>
          <w:szCs w:val="24"/>
        </w:rPr>
        <w:t>ad hoc committee</w:t>
      </w:r>
      <w:r w:rsidR="00B966FB">
        <w:rPr>
          <w:rFonts w:cs="Arial"/>
          <w:sz w:val="24"/>
          <w:szCs w:val="24"/>
        </w:rPr>
        <w:t xml:space="preserve"> on diversity, equity, and </w:t>
      </w:r>
      <w:r w:rsidR="004D1DC2">
        <w:rPr>
          <w:rFonts w:cs="Arial"/>
          <w:sz w:val="24"/>
          <w:szCs w:val="24"/>
        </w:rPr>
        <w:t>inclusion</w:t>
      </w:r>
      <w:r w:rsidR="00D762CA">
        <w:rPr>
          <w:rFonts w:cs="Arial"/>
          <w:sz w:val="24"/>
          <w:szCs w:val="24"/>
        </w:rPr>
        <w:t xml:space="preserve">. </w:t>
      </w:r>
      <w:r w:rsidR="00DD7C4A" w:rsidRPr="00125D73">
        <w:rPr>
          <w:rFonts w:cs="Arial"/>
          <w:b/>
          <w:sz w:val="24"/>
          <w:szCs w:val="24"/>
        </w:rPr>
        <w:t>[</w:t>
      </w:r>
      <w:r w:rsidR="00286045" w:rsidRPr="00125D73">
        <w:rPr>
          <w:rFonts w:cs="Arial"/>
          <w:b/>
          <w:sz w:val="24"/>
          <w:szCs w:val="24"/>
        </w:rPr>
        <w:t>See the new</w:t>
      </w:r>
      <w:r w:rsidR="00286045">
        <w:rPr>
          <w:rFonts w:cs="Arial"/>
          <w:b/>
          <w:sz w:val="24"/>
          <w:szCs w:val="24"/>
        </w:rPr>
        <w:t xml:space="preserve"> resolution a</w:t>
      </w:r>
      <w:r w:rsidR="004C7464">
        <w:rPr>
          <w:rFonts w:cs="Arial"/>
          <w:b/>
          <w:sz w:val="24"/>
          <w:szCs w:val="24"/>
        </w:rPr>
        <w:t>t Pages 17-18</w:t>
      </w:r>
      <w:r w:rsidR="00DD7C4A" w:rsidRPr="00286045">
        <w:rPr>
          <w:rFonts w:cs="Arial"/>
          <w:b/>
          <w:sz w:val="24"/>
          <w:szCs w:val="24"/>
        </w:rPr>
        <w:t>.]</w:t>
      </w:r>
      <w:r w:rsidR="00DD7C4A">
        <w:rPr>
          <w:rFonts w:cs="Arial"/>
          <w:sz w:val="24"/>
          <w:szCs w:val="24"/>
        </w:rPr>
        <w:t xml:space="preserve"> </w:t>
      </w:r>
      <w:r w:rsidR="00D762CA">
        <w:rPr>
          <w:rFonts w:cs="Arial"/>
          <w:sz w:val="24"/>
          <w:szCs w:val="24"/>
        </w:rPr>
        <w:t xml:space="preserve">The new </w:t>
      </w:r>
      <w:r w:rsidR="00B966FB">
        <w:rPr>
          <w:rFonts w:cs="Arial"/>
          <w:sz w:val="24"/>
          <w:szCs w:val="24"/>
        </w:rPr>
        <w:t>resolution passed</w:t>
      </w:r>
      <w:r w:rsidR="00B45D60">
        <w:rPr>
          <w:rFonts w:cs="Arial"/>
          <w:sz w:val="24"/>
          <w:szCs w:val="24"/>
        </w:rPr>
        <w:t xml:space="preserve"> the University Senate</w:t>
      </w:r>
      <w:r w:rsidR="00B966FB">
        <w:rPr>
          <w:rFonts w:cs="Arial"/>
          <w:sz w:val="24"/>
          <w:szCs w:val="24"/>
        </w:rPr>
        <w:t xml:space="preserve">, and the </w:t>
      </w:r>
      <w:r w:rsidR="00D762CA">
        <w:rPr>
          <w:rFonts w:cs="Arial"/>
          <w:sz w:val="24"/>
          <w:szCs w:val="24"/>
        </w:rPr>
        <w:t>“</w:t>
      </w:r>
      <w:r w:rsidR="00B966FB">
        <w:rPr>
          <w:rFonts w:cs="Arial"/>
          <w:sz w:val="24"/>
          <w:szCs w:val="24"/>
        </w:rPr>
        <w:t>University Senate Ad Hoc Committee on Diversity, Equity, and Inclusion with</w:t>
      </w:r>
      <w:r w:rsidR="00E72053">
        <w:rPr>
          <w:rFonts w:cs="Arial"/>
          <w:sz w:val="24"/>
          <w:szCs w:val="24"/>
        </w:rPr>
        <w:t>in</w:t>
      </w:r>
      <w:r w:rsidR="00B966FB">
        <w:rPr>
          <w:rFonts w:cs="Arial"/>
          <w:sz w:val="24"/>
          <w:szCs w:val="24"/>
        </w:rPr>
        <w:t xml:space="preserve"> University Governanc</w:t>
      </w:r>
      <w:r w:rsidR="00F6426A">
        <w:rPr>
          <w:rFonts w:cs="Arial"/>
          <w:sz w:val="24"/>
          <w:szCs w:val="24"/>
        </w:rPr>
        <w:t>e”</w:t>
      </w:r>
      <w:r w:rsidR="00021AFC">
        <w:rPr>
          <w:rFonts w:cs="Arial"/>
          <w:sz w:val="24"/>
          <w:szCs w:val="24"/>
        </w:rPr>
        <w:t xml:space="preserve"> was </w:t>
      </w:r>
      <w:r w:rsidR="00B966FB">
        <w:rPr>
          <w:rFonts w:cs="Arial"/>
          <w:sz w:val="24"/>
          <w:szCs w:val="24"/>
        </w:rPr>
        <w:t>formed</w:t>
      </w:r>
      <w:r w:rsidR="00235410">
        <w:rPr>
          <w:rFonts w:cs="Arial"/>
          <w:sz w:val="24"/>
          <w:szCs w:val="24"/>
        </w:rPr>
        <w:t>.</w:t>
      </w:r>
    </w:p>
    <w:p w:rsidR="00755570" w:rsidRDefault="00755570" w:rsidP="00755570">
      <w:pPr>
        <w:spacing w:after="0" w:line="240" w:lineRule="auto"/>
        <w:rPr>
          <w:rFonts w:ascii="Arial" w:hAnsi="Arial" w:cs="Arial"/>
        </w:rPr>
      </w:pPr>
    </w:p>
    <w:p w:rsidR="00B45D60" w:rsidRDefault="00B45D60" w:rsidP="00755570">
      <w:pPr>
        <w:spacing w:after="0" w:line="240" w:lineRule="auto"/>
        <w:rPr>
          <w:rFonts w:ascii="Arial" w:hAnsi="Arial" w:cs="Arial"/>
        </w:rPr>
      </w:pPr>
    </w:p>
    <w:p w:rsidR="00B45D60" w:rsidRDefault="00B45D60" w:rsidP="00755570">
      <w:pPr>
        <w:spacing w:after="0" w:line="240" w:lineRule="auto"/>
        <w:rPr>
          <w:rFonts w:ascii="Arial" w:hAnsi="Arial" w:cs="Arial"/>
        </w:rPr>
      </w:pPr>
    </w:p>
    <w:p w:rsidR="002568BB" w:rsidRDefault="002568BB" w:rsidP="002568BB">
      <w:pPr>
        <w:spacing w:after="24"/>
        <w:rPr>
          <w:rFonts w:cs="Arial"/>
          <w:sz w:val="24"/>
          <w:szCs w:val="24"/>
        </w:rPr>
      </w:pPr>
    </w:p>
    <w:p w:rsidR="00235410" w:rsidRDefault="00235410" w:rsidP="002568BB">
      <w:pPr>
        <w:spacing w:after="24"/>
        <w:rPr>
          <w:rFonts w:cs="Arial"/>
          <w:sz w:val="24"/>
          <w:szCs w:val="24"/>
        </w:rPr>
      </w:pPr>
    </w:p>
    <w:p w:rsidR="00235410" w:rsidRDefault="00235410" w:rsidP="002568BB">
      <w:pPr>
        <w:spacing w:after="24"/>
        <w:rPr>
          <w:rFonts w:cs="Arial"/>
          <w:sz w:val="24"/>
          <w:szCs w:val="24"/>
        </w:rPr>
      </w:pPr>
    </w:p>
    <w:p w:rsidR="00235410" w:rsidRDefault="00235410" w:rsidP="002568BB">
      <w:pPr>
        <w:spacing w:after="24"/>
        <w:rPr>
          <w:rFonts w:cs="Arial"/>
          <w:sz w:val="24"/>
          <w:szCs w:val="24"/>
        </w:rPr>
      </w:pPr>
    </w:p>
    <w:p w:rsidR="00235410" w:rsidRDefault="00235410" w:rsidP="002568BB">
      <w:pPr>
        <w:spacing w:after="24"/>
        <w:rPr>
          <w:rFonts w:cs="Arial"/>
          <w:sz w:val="24"/>
          <w:szCs w:val="24"/>
        </w:rPr>
      </w:pPr>
    </w:p>
    <w:p w:rsidR="00235410" w:rsidRDefault="00235410" w:rsidP="002568BB">
      <w:pPr>
        <w:spacing w:after="24"/>
        <w:rPr>
          <w:rFonts w:cs="Arial"/>
          <w:sz w:val="24"/>
          <w:szCs w:val="24"/>
        </w:rPr>
      </w:pPr>
    </w:p>
    <w:p w:rsidR="00235410" w:rsidRDefault="00235410" w:rsidP="002568BB">
      <w:pPr>
        <w:spacing w:after="24"/>
        <w:rPr>
          <w:rFonts w:cs="Arial"/>
          <w:sz w:val="24"/>
          <w:szCs w:val="24"/>
        </w:rPr>
      </w:pPr>
    </w:p>
    <w:p w:rsidR="00235410" w:rsidRDefault="00235410" w:rsidP="002568BB">
      <w:pPr>
        <w:spacing w:after="24"/>
        <w:rPr>
          <w:rFonts w:cs="Arial"/>
          <w:sz w:val="24"/>
          <w:szCs w:val="24"/>
        </w:rPr>
      </w:pPr>
    </w:p>
    <w:p w:rsidR="00235410" w:rsidRDefault="00235410" w:rsidP="002568BB">
      <w:pPr>
        <w:spacing w:after="24"/>
        <w:rPr>
          <w:sz w:val="24"/>
          <w:szCs w:val="24"/>
        </w:rPr>
      </w:pPr>
    </w:p>
    <w:p w:rsidR="002568BB" w:rsidRDefault="002568BB" w:rsidP="00A65C3F">
      <w:pPr>
        <w:spacing w:after="24"/>
        <w:rPr>
          <w:rFonts w:ascii="Cambria" w:eastAsia="Cambria" w:hAnsi="Cambria" w:cs="Cambria"/>
          <w:color w:val="222222"/>
          <w:sz w:val="24"/>
        </w:rPr>
      </w:pPr>
    </w:p>
    <w:p w:rsidR="004B6CF1" w:rsidRPr="00476B67" w:rsidRDefault="0065428B" w:rsidP="00A65C3F">
      <w:pPr>
        <w:spacing w:after="24"/>
        <w:rPr>
          <w:b/>
        </w:rPr>
      </w:pPr>
      <w:r w:rsidRPr="00476B67">
        <w:rPr>
          <w:b/>
          <w:sz w:val="24"/>
          <w:szCs w:val="24"/>
        </w:rPr>
        <w:lastRenderedPageBreak/>
        <w:t>FEBRUARY 16</w:t>
      </w:r>
      <w:r w:rsidR="006638D8" w:rsidRPr="00476B67">
        <w:rPr>
          <w:b/>
          <w:sz w:val="24"/>
          <w:szCs w:val="24"/>
        </w:rPr>
        <w:t>: INITIAL MEETING</w:t>
      </w:r>
    </w:p>
    <w:p w:rsidR="00E51292" w:rsidRPr="003D012B" w:rsidRDefault="003D012B" w:rsidP="004D1DC2">
      <w:pPr>
        <w:spacing w:line="240" w:lineRule="auto"/>
        <w:rPr>
          <w:sz w:val="24"/>
          <w:szCs w:val="24"/>
        </w:rPr>
      </w:pPr>
      <w:r>
        <w:rPr>
          <w:sz w:val="24"/>
          <w:szCs w:val="24"/>
        </w:rPr>
        <w:t xml:space="preserve">The nine members of the </w:t>
      </w:r>
      <w:r w:rsidR="004D1DC2" w:rsidRPr="003D012B">
        <w:rPr>
          <w:sz w:val="24"/>
          <w:szCs w:val="24"/>
        </w:rPr>
        <w:t xml:space="preserve">University Senate Ad Hoc Committee on </w:t>
      </w:r>
      <w:r w:rsidR="004D1DC2" w:rsidRPr="003D012B">
        <w:rPr>
          <w:color w:val="000000" w:themeColor="text1"/>
          <w:sz w:val="24"/>
          <w:szCs w:val="24"/>
        </w:rPr>
        <w:t xml:space="preserve">Diversity, Equity, and Inclusion within University Governance (hereafter called the DEI) </w:t>
      </w:r>
      <w:r w:rsidR="005715D9" w:rsidRPr="003D012B">
        <w:rPr>
          <w:sz w:val="24"/>
          <w:szCs w:val="24"/>
        </w:rPr>
        <w:t xml:space="preserve">met on </w:t>
      </w:r>
      <w:r w:rsidR="00E51292" w:rsidRPr="003D012B">
        <w:rPr>
          <w:sz w:val="24"/>
          <w:szCs w:val="24"/>
        </w:rPr>
        <w:t xml:space="preserve">February 16, February 23, March 9, </w:t>
      </w:r>
      <w:r w:rsidR="00235410">
        <w:rPr>
          <w:sz w:val="24"/>
          <w:szCs w:val="24"/>
        </w:rPr>
        <w:t>and April 13</w:t>
      </w:r>
      <w:r w:rsidR="00E51292" w:rsidRPr="003D012B">
        <w:rPr>
          <w:sz w:val="24"/>
          <w:szCs w:val="24"/>
        </w:rPr>
        <w:t>.</w:t>
      </w:r>
      <w:r w:rsidR="008D2B95">
        <w:rPr>
          <w:sz w:val="24"/>
          <w:szCs w:val="24"/>
        </w:rPr>
        <w:t xml:space="preserve"> Faculty members of the committee also attended meetings of the Student Senate, its committees, and its discussion sessions with MSG between February and April 2017.</w:t>
      </w:r>
      <w:r w:rsidR="00EF16A4">
        <w:rPr>
          <w:rStyle w:val="FootnoteReference"/>
          <w:sz w:val="24"/>
          <w:szCs w:val="24"/>
        </w:rPr>
        <w:footnoteReference w:id="1"/>
      </w:r>
    </w:p>
    <w:p w:rsidR="00BC4A79" w:rsidRDefault="008339A4" w:rsidP="0009275B">
      <w:pPr>
        <w:spacing w:line="240" w:lineRule="auto"/>
        <w:jc w:val="both"/>
        <w:rPr>
          <w:sz w:val="24"/>
          <w:szCs w:val="24"/>
        </w:rPr>
      </w:pPr>
      <w:r>
        <w:rPr>
          <w:sz w:val="24"/>
          <w:szCs w:val="24"/>
        </w:rPr>
        <w:t>O</w:t>
      </w:r>
      <w:r w:rsidR="000E4289" w:rsidRPr="003D012B">
        <w:rPr>
          <w:sz w:val="24"/>
          <w:szCs w:val="24"/>
        </w:rPr>
        <w:t>n February 16</w:t>
      </w:r>
      <w:r w:rsidR="00C72CD6">
        <w:rPr>
          <w:sz w:val="24"/>
          <w:szCs w:val="24"/>
        </w:rPr>
        <w:t xml:space="preserve">, </w:t>
      </w:r>
      <w:r w:rsidR="004D1DC2" w:rsidRPr="003D012B">
        <w:rPr>
          <w:sz w:val="24"/>
          <w:szCs w:val="24"/>
        </w:rPr>
        <w:t>asso</w:t>
      </w:r>
      <w:r w:rsidR="00BC4A79">
        <w:rPr>
          <w:sz w:val="24"/>
          <w:szCs w:val="24"/>
        </w:rPr>
        <w:t>ciate professor Shannon Portillo</w:t>
      </w:r>
      <w:r w:rsidR="009F0C93">
        <w:rPr>
          <w:sz w:val="24"/>
          <w:szCs w:val="24"/>
        </w:rPr>
        <w:t xml:space="preserve"> present</w:t>
      </w:r>
      <w:r w:rsidR="008D2B95">
        <w:rPr>
          <w:sz w:val="24"/>
          <w:szCs w:val="24"/>
        </w:rPr>
        <w:t>ed by invitation from the committee</w:t>
      </w:r>
      <w:r w:rsidR="009F0C93">
        <w:rPr>
          <w:sz w:val="24"/>
          <w:szCs w:val="24"/>
        </w:rPr>
        <w:t xml:space="preserve"> the findings of the </w:t>
      </w:r>
      <w:r w:rsidR="00BC4A79">
        <w:rPr>
          <w:sz w:val="24"/>
          <w:szCs w:val="24"/>
        </w:rPr>
        <w:t xml:space="preserve">chancellor’s 2015-2016 </w:t>
      </w:r>
      <w:r w:rsidR="008D2B95">
        <w:rPr>
          <w:sz w:val="24"/>
          <w:szCs w:val="24"/>
        </w:rPr>
        <w:t>Advisory Group on Diversity, Equity, and I</w:t>
      </w:r>
      <w:r w:rsidR="009F0C93">
        <w:rPr>
          <w:sz w:val="24"/>
          <w:szCs w:val="24"/>
        </w:rPr>
        <w:t>nclusion</w:t>
      </w:r>
      <w:r w:rsidR="00BC4A79">
        <w:rPr>
          <w:sz w:val="24"/>
          <w:szCs w:val="24"/>
        </w:rPr>
        <w:t xml:space="preserve">, </w:t>
      </w:r>
      <w:r w:rsidR="008D2B95">
        <w:rPr>
          <w:sz w:val="24"/>
          <w:szCs w:val="24"/>
        </w:rPr>
        <w:t xml:space="preserve">whose report had </w:t>
      </w:r>
      <w:r w:rsidR="00E87629">
        <w:rPr>
          <w:sz w:val="24"/>
          <w:szCs w:val="24"/>
        </w:rPr>
        <w:t>provided the opening language</w:t>
      </w:r>
      <w:r w:rsidR="000E4289" w:rsidRPr="003D012B">
        <w:rPr>
          <w:sz w:val="24"/>
          <w:szCs w:val="24"/>
        </w:rPr>
        <w:t xml:space="preserve"> of the </w:t>
      </w:r>
      <w:r w:rsidR="00D524FE">
        <w:rPr>
          <w:sz w:val="24"/>
          <w:szCs w:val="24"/>
        </w:rPr>
        <w:t xml:space="preserve">committee charge that </w:t>
      </w:r>
      <w:r w:rsidR="00707F03">
        <w:rPr>
          <w:sz w:val="24"/>
          <w:szCs w:val="24"/>
        </w:rPr>
        <w:t xml:space="preserve">had </w:t>
      </w:r>
      <w:r w:rsidR="00D524FE">
        <w:rPr>
          <w:sz w:val="24"/>
          <w:szCs w:val="24"/>
        </w:rPr>
        <w:t xml:space="preserve">created the DEI. </w:t>
      </w:r>
      <w:r w:rsidR="008D2B95">
        <w:rPr>
          <w:sz w:val="24"/>
          <w:szCs w:val="24"/>
        </w:rPr>
        <w:t xml:space="preserve">That language is replicated below. </w:t>
      </w:r>
      <w:r w:rsidR="00235410">
        <w:rPr>
          <w:sz w:val="24"/>
          <w:szCs w:val="24"/>
        </w:rPr>
        <w:t>[</w:t>
      </w:r>
      <w:r w:rsidR="008D2B95" w:rsidRPr="008D2B95">
        <w:rPr>
          <w:b/>
          <w:sz w:val="24"/>
          <w:szCs w:val="24"/>
        </w:rPr>
        <w:t xml:space="preserve">Note: </w:t>
      </w:r>
      <w:r w:rsidR="00BC4A79" w:rsidRPr="008D2B95">
        <w:rPr>
          <w:b/>
          <w:sz w:val="24"/>
          <w:szCs w:val="24"/>
        </w:rPr>
        <w:t xml:space="preserve">The </w:t>
      </w:r>
      <w:r w:rsidR="008D2B95">
        <w:rPr>
          <w:b/>
          <w:sz w:val="24"/>
          <w:szCs w:val="24"/>
        </w:rPr>
        <w:t xml:space="preserve">Chancellor’s </w:t>
      </w:r>
      <w:r w:rsidR="00BC4A79" w:rsidRPr="008D2B95">
        <w:rPr>
          <w:b/>
          <w:sz w:val="24"/>
          <w:szCs w:val="24"/>
        </w:rPr>
        <w:t xml:space="preserve">Advisory Group </w:t>
      </w:r>
      <w:r w:rsidR="00235410" w:rsidRPr="008D2B95">
        <w:rPr>
          <w:b/>
          <w:sz w:val="24"/>
          <w:szCs w:val="24"/>
        </w:rPr>
        <w:t xml:space="preserve">should NOT to be confused with the DEI. </w:t>
      </w:r>
      <w:r w:rsidR="008D2B95">
        <w:rPr>
          <w:b/>
          <w:sz w:val="24"/>
          <w:szCs w:val="24"/>
        </w:rPr>
        <w:t>The Advisory Group was separately c</w:t>
      </w:r>
      <w:r w:rsidR="00BC4A79" w:rsidRPr="008D2B95">
        <w:rPr>
          <w:b/>
          <w:sz w:val="24"/>
          <w:szCs w:val="24"/>
        </w:rPr>
        <w:t>ommissioned by the</w:t>
      </w:r>
      <w:r w:rsidR="008D2B95">
        <w:rPr>
          <w:b/>
          <w:sz w:val="24"/>
          <w:szCs w:val="24"/>
        </w:rPr>
        <w:t xml:space="preserve"> chancellor in 2015 and was </w:t>
      </w:r>
      <w:r w:rsidR="00BC4A79" w:rsidRPr="008D2B95">
        <w:rPr>
          <w:b/>
          <w:sz w:val="24"/>
          <w:szCs w:val="24"/>
        </w:rPr>
        <w:t>co-chair</w:t>
      </w:r>
      <w:r w:rsidR="008D2B95">
        <w:rPr>
          <w:b/>
          <w:sz w:val="24"/>
          <w:szCs w:val="24"/>
        </w:rPr>
        <w:t>ed by Professor Portillo</w:t>
      </w:r>
      <w:r w:rsidR="00235410" w:rsidRPr="008D2B95">
        <w:rPr>
          <w:b/>
          <w:sz w:val="24"/>
          <w:szCs w:val="24"/>
        </w:rPr>
        <w:t>.]</w:t>
      </w:r>
      <w:r w:rsidR="00762EF6">
        <w:rPr>
          <w:sz w:val="24"/>
          <w:szCs w:val="24"/>
        </w:rPr>
        <w:t xml:space="preserve"> </w:t>
      </w:r>
    </w:p>
    <w:p w:rsidR="004D1DC2" w:rsidRPr="003D012B" w:rsidRDefault="0009275B" w:rsidP="00BC4A79">
      <w:pPr>
        <w:spacing w:line="240" w:lineRule="auto"/>
        <w:ind w:left="720" w:right="720"/>
        <w:jc w:val="both"/>
        <w:rPr>
          <w:color w:val="000000" w:themeColor="text1"/>
          <w:sz w:val="24"/>
          <w:szCs w:val="24"/>
        </w:rPr>
      </w:pPr>
      <w:r w:rsidRPr="003D012B">
        <w:rPr>
          <w:sz w:val="24"/>
          <w:szCs w:val="24"/>
        </w:rPr>
        <w:t>“</w:t>
      </w:r>
      <w:r w:rsidRPr="003D012B">
        <w:rPr>
          <w:color w:val="000000" w:themeColor="text1"/>
          <w:sz w:val="24"/>
          <w:szCs w:val="24"/>
        </w:rPr>
        <w:t>The purpose for this committee will be to implement the April 2016 recommendation of the Provost’s Diversity, Equity, and Inclusion Advisory Group that the University Senate “take special action to review: the structure of student representation in University governance to ensure equitable representation between the MSG [Multicultural Student Government] and the current Student Senate; Student Senate elections processes to determine if Student Senate elections might be best administered by a University Senate committee comprised of students, staff, and faculty; how to disrupt concentrations of power within the Student Senate in order to ensure that the Student Senate is inclusive, representative, and allows for broad participation from the student body; and whether coalitions should be abolished in the Student Senate elections process, thus requiring students running for Senator seats to campaign directly with the constituent students they seek to represent” (p. 21</w:t>
      </w:r>
      <w:r w:rsidR="005873FE">
        <w:rPr>
          <w:color w:val="000000" w:themeColor="text1"/>
          <w:sz w:val="24"/>
          <w:szCs w:val="24"/>
        </w:rPr>
        <w:t>, Advisory Group Report</w:t>
      </w:r>
      <w:r w:rsidRPr="003D012B">
        <w:rPr>
          <w:color w:val="000000" w:themeColor="text1"/>
          <w:sz w:val="24"/>
          <w:szCs w:val="24"/>
        </w:rPr>
        <w:t>).”</w:t>
      </w:r>
    </w:p>
    <w:p w:rsidR="006D1304" w:rsidRDefault="00BC4A79" w:rsidP="0009275B">
      <w:pPr>
        <w:spacing w:line="240" w:lineRule="auto"/>
        <w:jc w:val="both"/>
        <w:rPr>
          <w:color w:val="000000" w:themeColor="text1"/>
          <w:sz w:val="24"/>
          <w:szCs w:val="24"/>
        </w:rPr>
      </w:pPr>
      <w:r>
        <w:rPr>
          <w:color w:val="000000" w:themeColor="text1"/>
          <w:sz w:val="24"/>
          <w:szCs w:val="24"/>
        </w:rPr>
        <w:t>A c</w:t>
      </w:r>
      <w:r w:rsidR="0009275B" w:rsidRPr="003D012B">
        <w:rPr>
          <w:color w:val="000000" w:themeColor="text1"/>
          <w:sz w:val="24"/>
          <w:szCs w:val="24"/>
        </w:rPr>
        <w:t xml:space="preserve">onsensus agreement </w:t>
      </w:r>
      <w:r w:rsidR="00255003">
        <w:rPr>
          <w:color w:val="000000" w:themeColor="text1"/>
          <w:sz w:val="24"/>
          <w:szCs w:val="24"/>
        </w:rPr>
        <w:t xml:space="preserve">emerged </w:t>
      </w:r>
      <w:r>
        <w:rPr>
          <w:color w:val="000000" w:themeColor="text1"/>
          <w:sz w:val="24"/>
          <w:szCs w:val="24"/>
        </w:rPr>
        <w:t xml:space="preserve">after Portillo’s presentation </w:t>
      </w:r>
      <w:r w:rsidR="00AE6CA8" w:rsidRPr="003D012B">
        <w:rPr>
          <w:color w:val="000000" w:themeColor="text1"/>
          <w:sz w:val="24"/>
          <w:szCs w:val="24"/>
        </w:rPr>
        <w:t xml:space="preserve">that the </w:t>
      </w:r>
      <w:r w:rsidR="00D524FE">
        <w:rPr>
          <w:color w:val="000000" w:themeColor="text1"/>
          <w:sz w:val="24"/>
          <w:szCs w:val="24"/>
        </w:rPr>
        <w:t>committee</w:t>
      </w:r>
      <w:r w:rsidR="008339A4">
        <w:rPr>
          <w:color w:val="000000" w:themeColor="text1"/>
          <w:sz w:val="24"/>
          <w:szCs w:val="24"/>
        </w:rPr>
        <w:t xml:space="preserve"> </w:t>
      </w:r>
      <w:r w:rsidR="0009275B" w:rsidRPr="003D012B">
        <w:rPr>
          <w:color w:val="000000" w:themeColor="text1"/>
          <w:sz w:val="24"/>
          <w:szCs w:val="24"/>
        </w:rPr>
        <w:t xml:space="preserve">needed to </w:t>
      </w:r>
      <w:r w:rsidR="00AE6CA8" w:rsidRPr="003D012B">
        <w:rPr>
          <w:color w:val="000000" w:themeColor="text1"/>
          <w:sz w:val="24"/>
          <w:szCs w:val="24"/>
        </w:rPr>
        <w:t xml:space="preserve">establish </w:t>
      </w:r>
      <w:r w:rsidR="00F56FE5" w:rsidRPr="003D012B">
        <w:rPr>
          <w:color w:val="000000" w:themeColor="text1"/>
          <w:sz w:val="24"/>
          <w:szCs w:val="24"/>
        </w:rPr>
        <w:t>short-term</w:t>
      </w:r>
      <w:r w:rsidR="00AE6CA8" w:rsidRPr="003D012B">
        <w:rPr>
          <w:color w:val="000000" w:themeColor="text1"/>
          <w:sz w:val="24"/>
          <w:szCs w:val="24"/>
        </w:rPr>
        <w:t xml:space="preserve"> and long-term goal</w:t>
      </w:r>
      <w:r w:rsidR="00255003">
        <w:rPr>
          <w:color w:val="000000" w:themeColor="text1"/>
          <w:sz w:val="24"/>
          <w:szCs w:val="24"/>
        </w:rPr>
        <w:t xml:space="preserve">s </w:t>
      </w:r>
      <w:r w:rsidR="006D1304">
        <w:rPr>
          <w:color w:val="000000" w:themeColor="text1"/>
          <w:sz w:val="24"/>
          <w:szCs w:val="24"/>
        </w:rPr>
        <w:t>that were in line with the language of the resolution</w:t>
      </w:r>
      <w:r w:rsidR="00D524FE">
        <w:rPr>
          <w:color w:val="000000" w:themeColor="text1"/>
          <w:sz w:val="24"/>
          <w:szCs w:val="24"/>
        </w:rPr>
        <w:t xml:space="preserve"> that created the DEI</w:t>
      </w:r>
      <w:r w:rsidR="006D1304">
        <w:rPr>
          <w:color w:val="000000" w:themeColor="text1"/>
          <w:sz w:val="24"/>
          <w:szCs w:val="24"/>
        </w:rPr>
        <w:t xml:space="preserve">, </w:t>
      </w:r>
      <w:r w:rsidR="0008529B">
        <w:rPr>
          <w:color w:val="000000" w:themeColor="text1"/>
          <w:sz w:val="24"/>
          <w:szCs w:val="24"/>
        </w:rPr>
        <w:t>and</w:t>
      </w:r>
      <w:r w:rsidR="008339A4">
        <w:rPr>
          <w:color w:val="000000" w:themeColor="text1"/>
          <w:sz w:val="24"/>
          <w:szCs w:val="24"/>
        </w:rPr>
        <w:t xml:space="preserve"> to</w:t>
      </w:r>
      <w:r w:rsidR="000E4289" w:rsidRPr="003D012B">
        <w:rPr>
          <w:color w:val="000000" w:themeColor="text1"/>
          <w:sz w:val="24"/>
          <w:szCs w:val="24"/>
        </w:rPr>
        <w:t xml:space="preserve"> </w:t>
      </w:r>
      <w:r w:rsidR="00612ED1" w:rsidRPr="003D012B">
        <w:rPr>
          <w:color w:val="000000" w:themeColor="text1"/>
          <w:sz w:val="24"/>
          <w:szCs w:val="24"/>
        </w:rPr>
        <w:t>establish</w:t>
      </w:r>
      <w:r w:rsidR="000E4289" w:rsidRPr="003D012B">
        <w:rPr>
          <w:color w:val="000000" w:themeColor="text1"/>
          <w:sz w:val="24"/>
          <w:szCs w:val="24"/>
        </w:rPr>
        <w:t xml:space="preserve"> a list of</w:t>
      </w:r>
      <w:r w:rsidR="0008529B">
        <w:rPr>
          <w:color w:val="000000" w:themeColor="text1"/>
          <w:sz w:val="24"/>
          <w:szCs w:val="24"/>
        </w:rPr>
        <w:t xml:space="preserve"> priorities for addressing those goals</w:t>
      </w:r>
      <w:r w:rsidR="00AE6CA8" w:rsidRPr="003D012B">
        <w:rPr>
          <w:color w:val="000000" w:themeColor="text1"/>
          <w:sz w:val="24"/>
          <w:szCs w:val="24"/>
        </w:rPr>
        <w:t xml:space="preserve">. </w:t>
      </w:r>
      <w:r w:rsidR="008339A4">
        <w:rPr>
          <w:color w:val="000000" w:themeColor="text1"/>
          <w:sz w:val="24"/>
          <w:szCs w:val="24"/>
        </w:rPr>
        <w:t>T</w:t>
      </w:r>
      <w:r w:rsidR="00255003">
        <w:rPr>
          <w:color w:val="000000" w:themeColor="text1"/>
          <w:sz w:val="24"/>
          <w:szCs w:val="24"/>
        </w:rPr>
        <w:t xml:space="preserve">he </w:t>
      </w:r>
      <w:r w:rsidR="006D1304">
        <w:rPr>
          <w:color w:val="000000" w:themeColor="text1"/>
          <w:sz w:val="24"/>
          <w:szCs w:val="24"/>
        </w:rPr>
        <w:t xml:space="preserve">resolution’s </w:t>
      </w:r>
      <w:r w:rsidR="00255003">
        <w:rPr>
          <w:color w:val="000000" w:themeColor="text1"/>
          <w:sz w:val="24"/>
          <w:szCs w:val="24"/>
        </w:rPr>
        <w:t>mandate</w:t>
      </w:r>
      <w:r w:rsidR="00D524FE">
        <w:rPr>
          <w:color w:val="000000" w:themeColor="text1"/>
          <w:sz w:val="24"/>
          <w:szCs w:val="24"/>
        </w:rPr>
        <w:t xml:space="preserve"> (1)</w:t>
      </w:r>
      <w:r w:rsidR="00255003">
        <w:rPr>
          <w:color w:val="000000" w:themeColor="text1"/>
          <w:sz w:val="24"/>
          <w:szCs w:val="24"/>
        </w:rPr>
        <w:t xml:space="preserve"> to review</w:t>
      </w:r>
      <w:r w:rsidR="00AE6CA8" w:rsidRPr="003D012B">
        <w:rPr>
          <w:color w:val="000000" w:themeColor="text1"/>
          <w:sz w:val="24"/>
          <w:szCs w:val="24"/>
        </w:rPr>
        <w:t xml:space="preserve"> the structure of </w:t>
      </w:r>
      <w:r w:rsidR="00EA3FFE" w:rsidRPr="003D012B">
        <w:rPr>
          <w:color w:val="000000" w:themeColor="text1"/>
          <w:sz w:val="24"/>
          <w:szCs w:val="24"/>
        </w:rPr>
        <w:t>stud</w:t>
      </w:r>
      <w:r w:rsidR="00AE6CA8" w:rsidRPr="003D012B">
        <w:rPr>
          <w:color w:val="000000" w:themeColor="text1"/>
          <w:sz w:val="24"/>
          <w:szCs w:val="24"/>
        </w:rPr>
        <w:t>ent representation in governance,</w:t>
      </w:r>
      <w:r w:rsidR="00255003">
        <w:rPr>
          <w:color w:val="000000" w:themeColor="text1"/>
          <w:sz w:val="24"/>
          <w:szCs w:val="24"/>
        </w:rPr>
        <w:t xml:space="preserve"> </w:t>
      </w:r>
      <w:r w:rsidR="00D524FE">
        <w:rPr>
          <w:color w:val="000000" w:themeColor="text1"/>
          <w:sz w:val="24"/>
          <w:szCs w:val="24"/>
        </w:rPr>
        <w:t xml:space="preserve">(2) </w:t>
      </w:r>
      <w:r w:rsidR="00255003">
        <w:rPr>
          <w:color w:val="000000" w:themeColor="text1"/>
          <w:sz w:val="24"/>
          <w:szCs w:val="24"/>
        </w:rPr>
        <w:t>to consider</w:t>
      </w:r>
      <w:r w:rsidR="00AE6CA8" w:rsidRPr="003D012B">
        <w:rPr>
          <w:color w:val="000000" w:themeColor="text1"/>
          <w:sz w:val="24"/>
          <w:szCs w:val="24"/>
        </w:rPr>
        <w:t xml:space="preserve"> the abolition of the coalition system that governs Student Senate elections, and </w:t>
      </w:r>
      <w:r w:rsidR="00D524FE">
        <w:rPr>
          <w:color w:val="000000" w:themeColor="text1"/>
          <w:sz w:val="24"/>
          <w:szCs w:val="24"/>
        </w:rPr>
        <w:t xml:space="preserve">(3) </w:t>
      </w:r>
      <w:r w:rsidR="00255003">
        <w:rPr>
          <w:color w:val="000000" w:themeColor="text1"/>
          <w:sz w:val="24"/>
          <w:szCs w:val="24"/>
        </w:rPr>
        <w:t>to review</w:t>
      </w:r>
      <w:r w:rsidR="00F56FE5" w:rsidRPr="003D012B">
        <w:rPr>
          <w:color w:val="000000" w:themeColor="text1"/>
          <w:sz w:val="24"/>
          <w:szCs w:val="24"/>
        </w:rPr>
        <w:t xml:space="preserve"> </w:t>
      </w:r>
      <w:r w:rsidR="00EA3FFE" w:rsidRPr="003D012B">
        <w:rPr>
          <w:color w:val="000000" w:themeColor="text1"/>
          <w:sz w:val="24"/>
          <w:szCs w:val="24"/>
        </w:rPr>
        <w:t>the election</w:t>
      </w:r>
      <w:r w:rsidR="00AE6CA8" w:rsidRPr="003D012B">
        <w:rPr>
          <w:color w:val="000000" w:themeColor="text1"/>
          <w:sz w:val="24"/>
          <w:szCs w:val="24"/>
        </w:rPr>
        <w:t>s process of t</w:t>
      </w:r>
      <w:r w:rsidR="00255003">
        <w:rPr>
          <w:color w:val="000000" w:themeColor="text1"/>
          <w:sz w:val="24"/>
          <w:szCs w:val="24"/>
        </w:rPr>
        <w:t>he Student Senate seemed</w:t>
      </w:r>
      <w:r w:rsidR="00D524FE">
        <w:rPr>
          <w:color w:val="000000" w:themeColor="text1"/>
          <w:sz w:val="24"/>
          <w:szCs w:val="24"/>
        </w:rPr>
        <w:t xml:space="preserve"> </w:t>
      </w:r>
      <w:r w:rsidR="008339A4">
        <w:rPr>
          <w:color w:val="000000" w:themeColor="text1"/>
          <w:sz w:val="24"/>
          <w:szCs w:val="24"/>
        </w:rPr>
        <w:t xml:space="preserve">like relatively </w:t>
      </w:r>
      <w:r w:rsidR="00255003">
        <w:rPr>
          <w:color w:val="000000" w:themeColor="text1"/>
          <w:sz w:val="24"/>
          <w:szCs w:val="24"/>
        </w:rPr>
        <w:t>short</w:t>
      </w:r>
      <w:r w:rsidR="008339A4">
        <w:rPr>
          <w:color w:val="000000" w:themeColor="text1"/>
          <w:sz w:val="24"/>
          <w:szCs w:val="24"/>
        </w:rPr>
        <w:t>-</w:t>
      </w:r>
      <w:r w:rsidR="00AE6CA8" w:rsidRPr="003D012B">
        <w:rPr>
          <w:color w:val="000000" w:themeColor="text1"/>
          <w:sz w:val="24"/>
          <w:szCs w:val="24"/>
        </w:rPr>
        <w:t>term goals</w:t>
      </w:r>
      <w:r w:rsidR="006D1304">
        <w:rPr>
          <w:color w:val="000000" w:themeColor="text1"/>
          <w:sz w:val="24"/>
          <w:szCs w:val="24"/>
        </w:rPr>
        <w:t>. The resolution</w:t>
      </w:r>
      <w:r w:rsidR="008339A4">
        <w:rPr>
          <w:color w:val="000000" w:themeColor="text1"/>
          <w:sz w:val="24"/>
          <w:szCs w:val="24"/>
        </w:rPr>
        <w:t xml:space="preserve">’s </w:t>
      </w:r>
      <w:r w:rsidR="00255003">
        <w:rPr>
          <w:color w:val="000000" w:themeColor="text1"/>
          <w:sz w:val="24"/>
          <w:szCs w:val="24"/>
        </w:rPr>
        <w:t xml:space="preserve">larger charge to </w:t>
      </w:r>
      <w:r w:rsidR="00EA3FFE" w:rsidRPr="003D012B">
        <w:rPr>
          <w:color w:val="000000" w:themeColor="text1"/>
          <w:sz w:val="24"/>
          <w:szCs w:val="24"/>
        </w:rPr>
        <w:t>“disrupt concentrations of powe</w:t>
      </w:r>
      <w:r w:rsidR="00AE6CA8" w:rsidRPr="003D012B">
        <w:rPr>
          <w:color w:val="000000" w:themeColor="text1"/>
          <w:sz w:val="24"/>
          <w:szCs w:val="24"/>
        </w:rPr>
        <w:t>r with the</w:t>
      </w:r>
      <w:r w:rsidR="00612ED1" w:rsidRPr="003D012B">
        <w:rPr>
          <w:color w:val="000000" w:themeColor="text1"/>
          <w:sz w:val="24"/>
          <w:szCs w:val="24"/>
        </w:rPr>
        <w:t xml:space="preserve"> Student Senate</w:t>
      </w:r>
      <w:r w:rsidR="00D524FE">
        <w:rPr>
          <w:color w:val="000000" w:themeColor="text1"/>
          <w:sz w:val="24"/>
          <w:szCs w:val="24"/>
        </w:rPr>
        <w:t>,</w:t>
      </w:r>
      <w:r w:rsidR="00AE6CA8" w:rsidRPr="003D012B">
        <w:rPr>
          <w:color w:val="000000" w:themeColor="text1"/>
          <w:sz w:val="24"/>
          <w:szCs w:val="24"/>
        </w:rPr>
        <w:t xml:space="preserve">” </w:t>
      </w:r>
      <w:r w:rsidR="00D524FE">
        <w:rPr>
          <w:color w:val="000000" w:themeColor="text1"/>
          <w:sz w:val="24"/>
          <w:szCs w:val="24"/>
        </w:rPr>
        <w:t xml:space="preserve">however, </w:t>
      </w:r>
      <w:r w:rsidR="00AE6CA8" w:rsidRPr="003D012B">
        <w:rPr>
          <w:color w:val="000000" w:themeColor="text1"/>
          <w:sz w:val="24"/>
          <w:szCs w:val="24"/>
        </w:rPr>
        <w:t xml:space="preserve">seemed </w:t>
      </w:r>
      <w:r w:rsidR="008339A4">
        <w:rPr>
          <w:color w:val="000000" w:themeColor="text1"/>
          <w:sz w:val="24"/>
          <w:szCs w:val="24"/>
        </w:rPr>
        <w:t>a long-term goal</w:t>
      </w:r>
      <w:r w:rsidR="00AE6CA8" w:rsidRPr="003D012B">
        <w:rPr>
          <w:color w:val="000000" w:themeColor="text1"/>
          <w:sz w:val="24"/>
          <w:szCs w:val="24"/>
        </w:rPr>
        <w:t>.</w:t>
      </w:r>
      <w:r w:rsidR="00A53B81">
        <w:rPr>
          <w:color w:val="000000" w:themeColor="text1"/>
          <w:sz w:val="24"/>
          <w:szCs w:val="24"/>
        </w:rPr>
        <w:t xml:space="preserve"> </w:t>
      </w:r>
      <w:r w:rsidR="00235410">
        <w:rPr>
          <w:color w:val="000000" w:themeColor="text1"/>
          <w:sz w:val="24"/>
          <w:szCs w:val="24"/>
        </w:rPr>
        <w:t>T</w:t>
      </w:r>
      <w:r w:rsidR="002D6A9C">
        <w:rPr>
          <w:color w:val="000000" w:themeColor="text1"/>
          <w:sz w:val="24"/>
          <w:szCs w:val="24"/>
        </w:rPr>
        <w:t xml:space="preserve">he </w:t>
      </w:r>
      <w:r w:rsidR="006D1304">
        <w:rPr>
          <w:color w:val="000000" w:themeColor="text1"/>
          <w:sz w:val="24"/>
          <w:szCs w:val="24"/>
        </w:rPr>
        <w:t xml:space="preserve">DEI </w:t>
      </w:r>
      <w:r w:rsidR="002D6A9C">
        <w:rPr>
          <w:color w:val="000000" w:themeColor="text1"/>
          <w:sz w:val="24"/>
          <w:szCs w:val="24"/>
        </w:rPr>
        <w:t>also recognized the shor</w:t>
      </w:r>
      <w:r w:rsidR="006D1304">
        <w:rPr>
          <w:color w:val="000000" w:themeColor="text1"/>
          <w:sz w:val="24"/>
          <w:szCs w:val="24"/>
        </w:rPr>
        <w:t>t calendar it was operating with,</w:t>
      </w:r>
      <w:r w:rsidR="002D6A9C">
        <w:rPr>
          <w:color w:val="000000" w:themeColor="text1"/>
          <w:sz w:val="24"/>
          <w:szCs w:val="24"/>
        </w:rPr>
        <w:t xml:space="preserve"> given that an April 15 deadline had been set for reporting to the University Senate.</w:t>
      </w:r>
      <w:r w:rsidR="003A025F">
        <w:rPr>
          <w:color w:val="000000" w:themeColor="text1"/>
          <w:sz w:val="24"/>
          <w:szCs w:val="24"/>
        </w:rPr>
        <w:t xml:space="preserve"> </w:t>
      </w:r>
    </w:p>
    <w:p w:rsidR="006D1304" w:rsidRDefault="004B6CF1" w:rsidP="0009275B">
      <w:pPr>
        <w:spacing w:line="240" w:lineRule="auto"/>
        <w:jc w:val="both"/>
        <w:rPr>
          <w:color w:val="000000" w:themeColor="text1"/>
          <w:sz w:val="24"/>
          <w:szCs w:val="24"/>
        </w:rPr>
      </w:pPr>
      <w:r>
        <w:rPr>
          <w:color w:val="000000" w:themeColor="text1"/>
          <w:sz w:val="24"/>
          <w:szCs w:val="24"/>
        </w:rPr>
        <w:t xml:space="preserve">Given the timing </w:t>
      </w:r>
      <w:r w:rsidR="00D524FE">
        <w:rPr>
          <w:color w:val="000000" w:themeColor="text1"/>
          <w:sz w:val="24"/>
          <w:szCs w:val="24"/>
        </w:rPr>
        <w:t xml:space="preserve">of the committee’s work and </w:t>
      </w:r>
      <w:r>
        <w:rPr>
          <w:color w:val="000000" w:themeColor="text1"/>
          <w:sz w:val="24"/>
          <w:szCs w:val="24"/>
        </w:rPr>
        <w:t>need to establish working priorities, t</w:t>
      </w:r>
      <w:r w:rsidR="003A025F">
        <w:rPr>
          <w:color w:val="000000" w:themeColor="text1"/>
          <w:sz w:val="24"/>
          <w:szCs w:val="24"/>
        </w:rPr>
        <w:t>he members of the</w:t>
      </w:r>
      <w:r w:rsidR="00D524FE">
        <w:rPr>
          <w:color w:val="000000" w:themeColor="text1"/>
          <w:sz w:val="24"/>
          <w:szCs w:val="24"/>
        </w:rPr>
        <w:t xml:space="preserve"> DEI</w:t>
      </w:r>
      <w:r>
        <w:rPr>
          <w:color w:val="000000" w:themeColor="text1"/>
          <w:sz w:val="24"/>
          <w:szCs w:val="24"/>
        </w:rPr>
        <w:t xml:space="preserve"> </w:t>
      </w:r>
      <w:r w:rsidR="005873FE">
        <w:rPr>
          <w:color w:val="000000" w:themeColor="text1"/>
          <w:sz w:val="24"/>
          <w:szCs w:val="24"/>
        </w:rPr>
        <w:t xml:space="preserve">were asked to formulate a </w:t>
      </w:r>
      <w:r>
        <w:rPr>
          <w:color w:val="000000" w:themeColor="text1"/>
          <w:sz w:val="24"/>
          <w:szCs w:val="24"/>
        </w:rPr>
        <w:t>list of recommendations for potential action to</w:t>
      </w:r>
      <w:r w:rsidR="008339A4">
        <w:rPr>
          <w:color w:val="000000" w:themeColor="text1"/>
          <w:sz w:val="24"/>
          <w:szCs w:val="24"/>
        </w:rPr>
        <w:t xml:space="preserve"> be </w:t>
      </w:r>
      <w:r w:rsidR="008339A4">
        <w:rPr>
          <w:color w:val="000000" w:themeColor="text1"/>
          <w:sz w:val="24"/>
          <w:szCs w:val="24"/>
        </w:rPr>
        <w:lastRenderedPageBreak/>
        <w:t>considered at the committee</w:t>
      </w:r>
      <w:r w:rsidR="0008529B">
        <w:rPr>
          <w:color w:val="000000" w:themeColor="text1"/>
          <w:sz w:val="24"/>
          <w:szCs w:val="24"/>
        </w:rPr>
        <w:t>’s</w:t>
      </w:r>
      <w:r w:rsidR="008339A4">
        <w:rPr>
          <w:color w:val="000000" w:themeColor="text1"/>
          <w:sz w:val="24"/>
          <w:szCs w:val="24"/>
        </w:rPr>
        <w:t xml:space="preserve"> next meeting</w:t>
      </w:r>
      <w:r w:rsidR="00B87F8A">
        <w:rPr>
          <w:color w:val="000000" w:themeColor="text1"/>
          <w:sz w:val="24"/>
          <w:szCs w:val="24"/>
        </w:rPr>
        <w:t xml:space="preserve"> on February 23</w:t>
      </w:r>
      <w:r>
        <w:rPr>
          <w:color w:val="000000" w:themeColor="text1"/>
          <w:sz w:val="24"/>
          <w:szCs w:val="24"/>
        </w:rPr>
        <w:t>.</w:t>
      </w:r>
      <w:r w:rsidR="00396BE9">
        <w:rPr>
          <w:color w:val="000000" w:themeColor="text1"/>
          <w:sz w:val="24"/>
          <w:szCs w:val="24"/>
        </w:rPr>
        <w:t xml:space="preserve"> The student representatives </w:t>
      </w:r>
      <w:r w:rsidR="00235410">
        <w:rPr>
          <w:color w:val="000000" w:themeColor="text1"/>
          <w:sz w:val="24"/>
          <w:szCs w:val="24"/>
        </w:rPr>
        <w:t xml:space="preserve">(Alcorn, Summers, Carpenter, Verma) </w:t>
      </w:r>
      <w:r w:rsidR="00396BE9">
        <w:rPr>
          <w:color w:val="000000" w:themeColor="text1"/>
          <w:sz w:val="24"/>
          <w:szCs w:val="24"/>
        </w:rPr>
        <w:t>were asked to consider recommendations for changes</w:t>
      </w:r>
      <w:r w:rsidR="00235410">
        <w:rPr>
          <w:color w:val="000000" w:themeColor="text1"/>
          <w:sz w:val="24"/>
          <w:szCs w:val="24"/>
        </w:rPr>
        <w:t xml:space="preserve"> to the student representation system</w:t>
      </w:r>
      <w:r w:rsidR="00396BE9">
        <w:rPr>
          <w:color w:val="000000" w:themeColor="text1"/>
          <w:sz w:val="24"/>
          <w:szCs w:val="24"/>
        </w:rPr>
        <w:t>, in keeping with the committee’s original charge from the University Senate.</w:t>
      </w:r>
    </w:p>
    <w:p w:rsidR="00DF4754" w:rsidRDefault="00DF4754" w:rsidP="0009275B">
      <w:pPr>
        <w:spacing w:line="240" w:lineRule="auto"/>
        <w:jc w:val="both"/>
        <w:rPr>
          <w:color w:val="000000" w:themeColor="text1"/>
          <w:sz w:val="24"/>
          <w:szCs w:val="24"/>
        </w:rPr>
      </w:pPr>
    </w:p>
    <w:p w:rsidR="004B6CF1" w:rsidRPr="00476B67" w:rsidRDefault="006638D8" w:rsidP="0009275B">
      <w:pPr>
        <w:spacing w:line="240" w:lineRule="auto"/>
        <w:jc w:val="both"/>
        <w:rPr>
          <w:b/>
          <w:color w:val="000000" w:themeColor="text1"/>
          <w:sz w:val="24"/>
          <w:szCs w:val="24"/>
        </w:rPr>
      </w:pPr>
      <w:r w:rsidRPr="00476B67">
        <w:rPr>
          <w:b/>
          <w:color w:val="000000" w:themeColor="text1"/>
          <w:sz w:val="24"/>
          <w:szCs w:val="24"/>
        </w:rPr>
        <w:t>FEBRUARY 23 MEETING: STUDENT SENATE AND MSG LIST OF PRIORITIES</w:t>
      </w:r>
    </w:p>
    <w:p w:rsidR="00B640C2" w:rsidRDefault="008339A4" w:rsidP="003A025F">
      <w:pPr>
        <w:rPr>
          <w:bCs/>
          <w:sz w:val="24"/>
          <w:szCs w:val="24"/>
        </w:rPr>
      </w:pPr>
      <w:r>
        <w:rPr>
          <w:color w:val="000000" w:themeColor="text1"/>
          <w:sz w:val="24"/>
          <w:szCs w:val="24"/>
        </w:rPr>
        <w:t>On February 21, t</w:t>
      </w:r>
      <w:r w:rsidR="003A025F">
        <w:rPr>
          <w:color w:val="000000" w:themeColor="text1"/>
          <w:sz w:val="24"/>
          <w:szCs w:val="24"/>
        </w:rPr>
        <w:t>he student repre</w:t>
      </w:r>
      <w:r w:rsidR="00707F03">
        <w:rPr>
          <w:color w:val="000000" w:themeColor="text1"/>
          <w:sz w:val="24"/>
          <w:szCs w:val="24"/>
        </w:rPr>
        <w:t>sentatives of</w:t>
      </w:r>
      <w:r w:rsidR="00C93B19">
        <w:rPr>
          <w:color w:val="000000" w:themeColor="text1"/>
          <w:sz w:val="24"/>
          <w:szCs w:val="24"/>
        </w:rPr>
        <w:t xml:space="preserve"> the DEI </w:t>
      </w:r>
      <w:r w:rsidR="005B2621">
        <w:rPr>
          <w:color w:val="000000" w:themeColor="text1"/>
          <w:sz w:val="24"/>
          <w:szCs w:val="24"/>
        </w:rPr>
        <w:t xml:space="preserve">met </w:t>
      </w:r>
      <w:r w:rsidR="00396BE9">
        <w:rPr>
          <w:color w:val="000000" w:themeColor="text1"/>
          <w:sz w:val="24"/>
          <w:szCs w:val="24"/>
        </w:rPr>
        <w:t xml:space="preserve">together </w:t>
      </w:r>
      <w:r w:rsidR="00C93B19">
        <w:rPr>
          <w:color w:val="000000" w:themeColor="text1"/>
          <w:sz w:val="24"/>
          <w:szCs w:val="24"/>
        </w:rPr>
        <w:t>in advance of the</w:t>
      </w:r>
      <w:r>
        <w:rPr>
          <w:color w:val="000000" w:themeColor="text1"/>
          <w:sz w:val="24"/>
          <w:szCs w:val="24"/>
        </w:rPr>
        <w:t xml:space="preserve"> committee’s February 23 meeting </w:t>
      </w:r>
      <w:r w:rsidR="005B2621">
        <w:rPr>
          <w:color w:val="000000" w:themeColor="text1"/>
          <w:sz w:val="24"/>
          <w:szCs w:val="24"/>
        </w:rPr>
        <w:t xml:space="preserve">and </w:t>
      </w:r>
      <w:r w:rsidR="003A025F">
        <w:rPr>
          <w:color w:val="000000" w:themeColor="text1"/>
          <w:sz w:val="24"/>
          <w:szCs w:val="24"/>
        </w:rPr>
        <w:t>produced a schedule of priorities</w:t>
      </w:r>
      <w:r w:rsidR="00235410">
        <w:rPr>
          <w:color w:val="000000" w:themeColor="text1"/>
          <w:sz w:val="24"/>
          <w:szCs w:val="24"/>
        </w:rPr>
        <w:t xml:space="preserve"> for changes to th</w:t>
      </w:r>
      <w:r w:rsidR="002E6FEE">
        <w:rPr>
          <w:color w:val="000000" w:themeColor="text1"/>
          <w:sz w:val="24"/>
          <w:szCs w:val="24"/>
        </w:rPr>
        <w:t>e student representation system</w:t>
      </w:r>
      <w:r w:rsidR="005B2621">
        <w:rPr>
          <w:color w:val="000000" w:themeColor="text1"/>
          <w:sz w:val="24"/>
          <w:szCs w:val="24"/>
        </w:rPr>
        <w:t xml:space="preserve">. At a </w:t>
      </w:r>
      <w:r w:rsidR="00B87F8A">
        <w:rPr>
          <w:color w:val="000000" w:themeColor="text1"/>
          <w:sz w:val="24"/>
          <w:szCs w:val="24"/>
        </w:rPr>
        <w:t>meeting</w:t>
      </w:r>
      <w:r w:rsidR="004B6CF1">
        <w:rPr>
          <w:color w:val="000000" w:themeColor="text1"/>
          <w:sz w:val="24"/>
          <w:szCs w:val="24"/>
        </w:rPr>
        <w:t xml:space="preserve"> </w:t>
      </w:r>
      <w:r>
        <w:rPr>
          <w:color w:val="000000" w:themeColor="text1"/>
          <w:sz w:val="24"/>
          <w:szCs w:val="24"/>
        </w:rPr>
        <w:t xml:space="preserve">they </w:t>
      </w:r>
      <w:r w:rsidR="00396BE9">
        <w:rPr>
          <w:color w:val="000000" w:themeColor="text1"/>
          <w:sz w:val="24"/>
          <w:szCs w:val="24"/>
        </w:rPr>
        <w:t xml:space="preserve">jointly </w:t>
      </w:r>
      <w:r w:rsidR="005B2621">
        <w:rPr>
          <w:color w:val="000000" w:themeColor="text1"/>
          <w:sz w:val="24"/>
          <w:szCs w:val="24"/>
        </w:rPr>
        <w:t xml:space="preserve">convened, </w:t>
      </w:r>
      <w:r w:rsidR="003A025F">
        <w:rPr>
          <w:color w:val="000000" w:themeColor="text1"/>
          <w:sz w:val="24"/>
          <w:szCs w:val="24"/>
        </w:rPr>
        <w:t xml:space="preserve">DEI student member and MSG </w:t>
      </w:r>
      <w:r w:rsidR="005B2621">
        <w:rPr>
          <w:color w:val="000000" w:themeColor="text1"/>
          <w:sz w:val="24"/>
          <w:szCs w:val="24"/>
        </w:rPr>
        <w:t>representative Trinity Lawrence</w:t>
      </w:r>
      <w:r w:rsidR="00E33963">
        <w:rPr>
          <w:color w:val="000000" w:themeColor="text1"/>
          <w:sz w:val="24"/>
          <w:szCs w:val="24"/>
        </w:rPr>
        <w:t xml:space="preserve">, DEI student member and </w:t>
      </w:r>
      <w:r w:rsidR="003A025F">
        <w:rPr>
          <w:color w:val="000000" w:themeColor="text1"/>
          <w:sz w:val="24"/>
          <w:szCs w:val="24"/>
        </w:rPr>
        <w:t>Student Sena</w:t>
      </w:r>
      <w:r w:rsidR="005B2621">
        <w:rPr>
          <w:color w:val="000000" w:themeColor="text1"/>
          <w:sz w:val="24"/>
          <w:szCs w:val="24"/>
        </w:rPr>
        <w:t>te president Stephonn Alcorn</w:t>
      </w:r>
      <w:r w:rsidR="00E33963">
        <w:rPr>
          <w:color w:val="000000" w:themeColor="text1"/>
          <w:sz w:val="24"/>
          <w:szCs w:val="24"/>
        </w:rPr>
        <w:t xml:space="preserve">, and DEI student member and Student Senate chief of staff Danny Summers </w:t>
      </w:r>
      <w:r w:rsidR="003E25DE">
        <w:rPr>
          <w:color w:val="000000" w:themeColor="text1"/>
          <w:sz w:val="24"/>
          <w:szCs w:val="24"/>
        </w:rPr>
        <w:t>(1) compiled</w:t>
      </w:r>
      <w:r w:rsidR="003A025F">
        <w:rPr>
          <w:color w:val="000000" w:themeColor="text1"/>
          <w:sz w:val="24"/>
          <w:szCs w:val="24"/>
        </w:rPr>
        <w:t xml:space="preserve"> a list of recommendations for reforming the Student Senate representation system, and (2) </w:t>
      </w:r>
      <w:r w:rsidR="00235410">
        <w:rPr>
          <w:color w:val="000000" w:themeColor="text1"/>
          <w:sz w:val="24"/>
          <w:szCs w:val="24"/>
        </w:rPr>
        <w:t xml:space="preserve">jointly </w:t>
      </w:r>
      <w:r w:rsidR="003A025F">
        <w:rPr>
          <w:color w:val="000000" w:themeColor="text1"/>
          <w:sz w:val="24"/>
          <w:szCs w:val="24"/>
        </w:rPr>
        <w:t>agreed to present</w:t>
      </w:r>
      <w:r w:rsidR="005B2621">
        <w:rPr>
          <w:color w:val="000000" w:themeColor="text1"/>
          <w:sz w:val="24"/>
          <w:szCs w:val="24"/>
        </w:rPr>
        <w:t xml:space="preserve"> the list </w:t>
      </w:r>
      <w:r w:rsidR="00C93B19">
        <w:rPr>
          <w:color w:val="000000" w:themeColor="text1"/>
          <w:sz w:val="24"/>
          <w:szCs w:val="24"/>
        </w:rPr>
        <w:t>to the DEI f</w:t>
      </w:r>
      <w:r w:rsidR="003A025F">
        <w:rPr>
          <w:color w:val="000000" w:themeColor="text1"/>
          <w:sz w:val="24"/>
          <w:szCs w:val="24"/>
        </w:rPr>
        <w:t>or consideration a</w:t>
      </w:r>
      <w:r w:rsidR="00C93B19">
        <w:rPr>
          <w:color w:val="000000" w:themeColor="text1"/>
          <w:sz w:val="24"/>
          <w:szCs w:val="24"/>
        </w:rPr>
        <w:t xml:space="preserve">t the February 23 DEI </w:t>
      </w:r>
      <w:r w:rsidR="003A025F">
        <w:rPr>
          <w:color w:val="000000" w:themeColor="text1"/>
          <w:sz w:val="24"/>
          <w:szCs w:val="24"/>
        </w:rPr>
        <w:t>meeting</w:t>
      </w:r>
      <w:r w:rsidR="003A025F" w:rsidRPr="002E6FEE">
        <w:rPr>
          <w:b/>
          <w:color w:val="000000" w:themeColor="text1"/>
          <w:sz w:val="24"/>
          <w:szCs w:val="24"/>
        </w:rPr>
        <w:t xml:space="preserve">. </w:t>
      </w:r>
      <w:r w:rsidR="002E6FEE" w:rsidRPr="002E6FEE">
        <w:rPr>
          <w:b/>
          <w:color w:val="000000" w:themeColor="text1"/>
          <w:sz w:val="24"/>
          <w:szCs w:val="24"/>
        </w:rPr>
        <w:t>[</w:t>
      </w:r>
      <w:r w:rsidR="003A025F" w:rsidRPr="002E6FEE">
        <w:rPr>
          <w:b/>
          <w:color w:val="000000" w:themeColor="text1"/>
          <w:sz w:val="24"/>
          <w:szCs w:val="24"/>
        </w:rPr>
        <w:t>That document, entitled “</w:t>
      </w:r>
      <w:r w:rsidR="003A025F" w:rsidRPr="002E6FEE">
        <w:rPr>
          <w:b/>
          <w:bCs/>
          <w:sz w:val="24"/>
          <w:szCs w:val="24"/>
        </w:rPr>
        <w:t>University Ad-Hoc Committee: Background &amp; Context,” is</w:t>
      </w:r>
      <w:r w:rsidR="00235410" w:rsidRPr="002E6FEE">
        <w:rPr>
          <w:b/>
          <w:bCs/>
          <w:sz w:val="24"/>
          <w:szCs w:val="24"/>
        </w:rPr>
        <w:t xml:space="preserve"> included on P</w:t>
      </w:r>
      <w:r w:rsidR="0008529B" w:rsidRPr="002E6FEE">
        <w:rPr>
          <w:b/>
          <w:bCs/>
          <w:sz w:val="24"/>
          <w:szCs w:val="24"/>
        </w:rPr>
        <w:t>age</w:t>
      </w:r>
      <w:r w:rsidR="004C7464">
        <w:rPr>
          <w:b/>
          <w:bCs/>
          <w:sz w:val="24"/>
          <w:szCs w:val="24"/>
        </w:rPr>
        <w:t xml:space="preserve"> 25</w:t>
      </w:r>
      <w:r w:rsidR="00396BE9" w:rsidRPr="002E6FEE">
        <w:rPr>
          <w:b/>
          <w:bCs/>
          <w:sz w:val="24"/>
          <w:szCs w:val="24"/>
        </w:rPr>
        <w:t>.</w:t>
      </w:r>
      <w:r w:rsidR="002E6FEE" w:rsidRPr="002E6FEE">
        <w:rPr>
          <w:b/>
          <w:bCs/>
          <w:sz w:val="24"/>
          <w:szCs w:val="24"/>
        </w:rPr>
        <w:t>]</w:t>
      </w:r>
      <w:r w:rsidR="00396BE9">
        <w:rPr>
          <w:bCs/>
          <w:sz w:val="24"/>
          <w:szCs w:val="24"/>
        </w:rPr>
        <w:t xml:space="preserve"> </w:t>
      </w:r>
      <w:r w:rsidR="00295921">
        <w:rPr>
          <w:bCs/>
          <w:sz w:val="24"/>
          <w:szCs w:val="24"/>
        </w:rPr>
        <w:t xml:space="preserve">Alcorn, </w:t>
      </w:r>
      <w:r w:rsidR="00E33963">
        <w:rPr>
          <w:bCs/>
          <w:sz w:val="24"/>
          <w:szCs w:val="24"/>
        </w:rPr>
        <w:t xml:space="preserve">Summers, and </w:t>
      </w:r>
      <w:r w:rsidR="00C87B25">
        <w:rPr>
          <w:bCs/>
          <w:sz w:val="24"/>
          <w:szCs w:val="24"/>
        </w:rPr>
        <w:t>Carpenter identified nine</w:t>
      </w:r>
      <w:r w:rsidR="00B640C2">
        <w:rPr>
          <w:bCs/>
          <w:sz w:val="24"/>
          <w:szCs w:val="24"/>
        </w:rPr>
        <w:t xml:space="preserve"> sugges</w:t>
      </w:r>
      <w:r>
        <w:rPr>
          <w:bCs/>
          <w:sz w:val="24"/>
          <w:szCs w:val="24"/>
        </w:rPr>
        <w:t>tions for action</w:t>
      </w:r>
      <w:r w:rsidR="001E2F0D">
        <w:rPr>
          <w:bCs/>
          <w:sz w:val="24"/>
          <w:szCs w:val="24"/>
        </w:rPr>
        <w:t xml:space="preserve"> </w:t>
      </w:r>
      <w:r w:rsidR="00B87F8A">
        <w:rPr>
          <w:bCs/>
          <w:sz w:val="24"/>
          <w:szCs w:val="24"/>
        </w:rPr>
        <w:t xml:space="preserve">by the DEI, </w:t>
      </w:r>
      <w:r>
        <w:rPr>
          <w:bCs/>
          <w:sz w:val="24"/>
          <w:szCs w:val="24"/>
        </w:rPr>
        <w:t>as listed below.</w:t>
      </w:r>
    </w:p>
    <w:p w:rsidR="00B640C2" w:rsidRPr="00433C91" w:rsidRDefault="00B640C2" w:rsidP="00B640C2">
      <w:pPr>
        <w:pStyle w:val="ListParagraph"/>
        <w:numPr>
          <w:ilvl w:val="1"/>
          <w:numId w:val="21"/>
        </w:numPr>
        <w:spacing w:after="160" w:line="252" w:lineRule="auto"/>
        <w:rPr>
          <w:rFonts w:ascii="Times New Roman" w:hAnsi="Times New Roman"/>
          <w:bCs/>
        </w:rPr>
      </w:pPr>
      <w:r w:rsidRPr="00433C91">
        <w:rPr>
          <w:rFonts w:ascii="Times New Roman" w:hAnsi="Times New Roman"/>
          <w:bCs/>
        </w:rPr>
        <w:t>Complete removal of the coalition process by referendum to the Student Body</w:t>
      </w:r>
    </w:p>
    <w:p w:rsidR="00B640C2" w:rsidRPr="00433C91" w:rsidRDefault="00B640C2" w:rsidP="00B640C2">
      <w:pPr>
        <w:pStyle w:val="ListParagraph"/>
        <w:numPr>
          <w:ilvl w:val="1"/>
          <w:numId w:val="21"/>
        </w:numPr>
        <w:spacing w:after="160" w:line="252" w:lineRule="auto"/>
        <w:rPr>
          <w:rFonts w:ascii="Times New Roman" w:hAnsi="Times New Roman"/>
          <w:bCs/>
        </w:rPr>
      </w:pPr>
      <w:r w:rsidRPr="00433C91">
        <w:rPr>
          <w:rFonts w:ascii="Times New Roman" w:hAnsi="Times New Roman"/>
          <w:bCs/>
        </w:rPr>
        <w:t>Change how the Student Body President and the Student Body Vice President are elected to increase election based on merit and not solely on popularity</w:t>
      </w:r>
    </w:p>
    <w:p w:rsidR="00B640C2" w:rsidRPr="00433C91" w:rsidRDefault="00B640C2" w:rsidP="00B640C2">
      <w:pPr>
        <w:pStyle w:val="ListParagraph"/>
        <w:numPr>
          <w:ilvl w:val="2"/>
          <w:numId w:val="21"/>
        </w:numPr>
        <w:spacing w:after="160" w:line="252" w:lineRule="auto"/>
        <w:rPr>
          <w:rFonts w:ascii="Times New Roman" w:hAnsi="Times New Roman"/>
          <w:bCs/>
        </w:rPr>
      </w:pPr>
      <w:r w:rsidRPr="00433C91">
        <w:rPr>
          <w:rFonts w:ascii="Times New Roman" w:hAnsi="Times New Roman"/>
          <w:bCs/>
        </w:rPr>
        <w:t>Student body speech</w:t>
      </w:r>
    </w:p>
    <w:p w:rsidR="00B640C2" w:rsidRPr="00433C91" w:rsidRDefault="00B640C2" w:rsidP="00B640C2">
      <w:pPr>
        <w:pStyle w:val="ListParagraph"/>
        <w:numPr>
          <w:ilvl w:val="2"/>
          <w:numId w:val="21"/>
        </w:numPr>
        <w:spacing w:after="160" w:line="252" w:lineRule="auto"/>
        <w:rPr>
          <w:rFonts w:ascii="Times New Roman" w:hAnsi="Times New Roman"/>
          <w:bCs/>
        </w:rPr>
      </w:pPr>
      <w:r w:rsidRPr="00433C91">
        <w:rPr>
          <w:rFonts w:ascii="Times New Roman" w:hAnsi="Times New Roman"/>
          <w:bCs/>
        </w:rPr>
        <w:t xml:space="preserve">Interview component </w:t>
      </w:r>
    </w:p>
    <w:p w:rsidR="00B640C2" w:rsidRPr="00433C91" w:rsidRDefault="00B640C2" w:rsidP="00B640C2">
      <w:pPr>
        <w:pStyle w:val="ListParagraph"/>
        <w:numPr>
          <w:ilvl w:val="1"/>
          <w:numId w:val="21"/>
        </w:numPr>
        <w:spacing w:after="160" w:line="252" w:lineRule="auto"/>
        <w:rPr>
          <w:rFonts w:ascii="Times New Roman" w:hAnsi="Times New Roman"/>
          <w:bCs/>
        </w:rPr>
      </w:pPr>
      <w:r w:rsidRPr="00433C91">
        <w:rPr>
          <w:rFonts w:ascii="Times New Roman" w:hAnsi="Times New Roman"/>
          <w:bCs/>
        </w:rPr>
        <w:t>Examine and make changes to the way the Student Body President and Student Body Vice President make university committee and board appointments to ensure representation by all campus groups</w:t>
      </w:r>
    </w:p>
    <w:p w:rsidR="00B640C2" w:rsidRPr="00433C91" w:rsidRDefault="00B640C2" w:rsidP="00B640C2">
      <w:pPr>
        <w:pStyle w:val="ListParagraph"/>
        <w:numPr>
          <w:ilvl w:val="1"/>
          <w:numId w:val="21"/>
        </w:numPr>
        <w:spacing w:after="160" w:line="252" w:lineRule="auto"/>
        <w:rPr>
          <w:rFonts w:ascii="Times New Roman" w:hAnsi="Times New Roman"/>
          <w:bCs/>
        </w:rPr>
      </w:pPr>
      <w:r w:rsidRPr="00433C91">
        <w:rPr>
          <w:rFonts w:ascii="Times New Roman" w:hAnsi="Times New Roman"/>
          <w:bCs/>
        </w:rPr>
        <w:t>Equitable Representation in Campus Fee Review</w:t>
      </w:r>
    </w:p>
    <w:p w:rsidR="00B640C2" w:rsidRPr="00433C91" w:rsidRDefault="00B640C2" w:rsidP="00B640C2">
      <w:pPr>
        <w:pStyle w:val="ListParagraph"/>
        <w:numPr>
          <w:ilvl w:val="1"/>
          <w:numId w:val="21"/>
        </w:numPr>
        <w:spacing w:after="160" w:line="252" w:lineRule="auto"/>
        <w:rPr>
          <w:rFonts w:ascii="Times New Roman" w:hAnsi="Times New Roman"/>
          <w:bCs/>
        </w:rPr>
      </w:pPr>
      <w:r w:rsidRPr="00433C91">
        <w:rPr>
          <w:rFonts w:ascii="Times New Roman" w:hAnsi="Times New Roman"/>
          <w:bCs/>
        </w:rPr>
        <w:t>Require senatorial candidates to participate in campus debates and forums with their respective divisions</w:t>
      </w:r>
    </w:p>
    <w:p w:rsidR="00B640C2" w:rsidRPr="00433C91" w:rsidRDefault="00B640C2" w:rsidP="00B640C2">
      <w:pPr>
        <w:pStyle w:val="ListParagraph"/>
        <w:numPr>
          <w:ilvl w:val="1"/>
          <w:numId w:val="21"/>
        </w:numPr>
        <w:spacing w:after="160" w:line="252" w:lineRule="auto"/>
        <w:rPr>
          <w:rFonts w:ascii="Times New Roman" w:hAnsi="Times New Roman"/>
          <w:bCs/>
        </w:rPr>
      </w:pPr>
      <w:r w:rsidRPr="00433C91">
        <w:rPr>
          <w:rFonts w:ascii="Times New Roman" w:hAnsi="Times New Roman"/>
          <w:bCs/>
        </w:rPr>
        <w:t>Change the Freshmen Elections Process</w:t>
      </w:r>
    </w:p>
    <w:p w:rsidR="00B640C2" w:rsidRPr="00433C91" w:rsidRDefault="00B640C2" w:rsidP="00B640C2">
      <w:pPr>
        <w:pStyle w:val="ListParagraph"/>
        <w:numPr>
          <w:ilvl w:val="1"/>
          <w:numId w:val="21"/>
        </w:numPr>
        <w:spacing w:after="160" w:line="252" w:lineRule="auto"/>
        <w:rPr>
          <w:rFonts w:ascii="Times New Roman" w:hAnsi="Times New Roman"/>
          <w:bCs/>
        </w:rPr>
      </w:pPr>
      <w:r w:rsidRPr="00433C91">
        <w:rPr>
          <w:rFonts w:ascii="Times New Roman" w:hAnsi="Times New Roman"/>
          <w:bCs/>
        </w:rPr>
        <w:t xml:space="preserve">Examine Student Senate voting and speaking rights procedure and access the feasibility of speaking rights for all students </w:t>
      </w:r>
    </w:p>
    <w:p w:rsidR="00B640C2" w:rsidRDefault="00B640C2" w:rsidP="00B640C2">
      <w:pPr>
        <w:pStyle w:val="ListParagraph"/>
        <w:numPr>
          <w:ilvl w:val="1"/>
          <w:numId w:val="21"/>
        </w:numPr>
        <w:spacing w:after="160" w:line="252" w:lineRule="auto"/>
        <w:rPr>
          <w:rFonts w:ascii="Times New Roman" w:hAnsi="Times New Roman"/>
          <w:bCs/>
        </w:rPr>
      </w:pPr>
      <w:r w:rsidRPr="00433C91">
        <w:rPr>
          <w:rFonts w:ascii="Times New Roman" w:hAnsi="Times New Roman"/>
          <w:bCs/>
        </w:rPr>
        <w:t>Examine the Campus Fee Review allocation process and determine if there should be a window for open feedback from the Student Body (</w:t>
      </w:r>
      <w:r>
        <w:rPr>
          <w:rFonts w:ascii="Times New Roman" w:hAnsi="Times New Roman"/>
          <w:bCs/>
        </w:rPr>
        <w:t>University Senate often sends a</w:t>
      </w:r>
      <w:r w:rsidRPr="00433C91">
        <w:rPr>
          <w:rFonts w:ascii="Times New Roman" w:hAnsi="Times New Roman"/>
          <w:bCs/>
        </w:rPr>
        <w:t>mendments to full list serv, should Student Senate do this as well?)</w:t>
      </w:r>
    </w:p>
    <w:p w:rsidR="00C87B25" w:rsidRDefault="00C87B25" w:rsidP="00C87B25">
      <w:pPr>
        <w:pStyle w:val="ListParagraph"/>
        <w:numPr>
          <w:ilvl w:val="1"/>
          <w:numId w:val="21"/>
        </w:numPr>
        <w:spacing w:after="160" w:line="252" w:lineRule="auto"/>
        <w:rPr>
          <w:rFonts w:ascii="Times New Roman" w:hAnsi="Times New Roman"/>
          <w:bCs/>
        </w:rPr>
      </w:pPr>
      <w:r>
        <w:rPr>
          <w:rFonts w:ascii="Times New Roman" w:hAnsi="Times New Roman"/>
          <w:bCs/>
        </w:rPr>
        <w:t>Ass</w:t>
      </w:r>
      <w:r w:rsidRPr="00433C91">
        <w:rPr>
          <w:rFonts w:ascii="Times New Roman" w:hAnsi="Times New Roman"/>
          <w:bCs/>
        </w:rPr>
        <w:t>ess how freshmen students are introduced into Students and determine further ways freshmen, particularly minority freshmen, can be introduced to student senate in ways similar to white peers</w:t>
      </w:r>
    </w:p>
    <w:p w:rsidR="00C87B25" w:rsidRPr="00433C91" w:rsidRDefault="00C87B25" w:rsidP="00C87B25">
      <w:pPr>
        <w:pStyle w:val="ListParagraph"/>
        <w:spacing w:after="160" w:line="252" w:lineRule="auto"/>
        <w:ind w:left="1440"/>
        <w:rPr>
          <w:rFonts w:ascii="Times New Roman" w:hAnsi="Times New Roman"/>
          <w:bCs/>
        </w:rPr>
      </w:pPr>
    </w:p>
    <w:p w:rsidR="00B640C2" w:rsidRDefault="00B640C2" w:rsidP="003A025F">
      <w:pPr>
        <w:rPr>
          <w:bCs/>
          <w:sz w:val="24"/>
          <w:szCs w:val="24"/>
        </w:rPr>
      </w:pPr>
    </w:p>
    <w:p w:rsidR="005476CC" w:rsidRDefault="004F3596" w:rsidP="00E51292">
      <w:pPr>
        <w:rPr>
          <w:bCs/>
          <w:sz w:val="24"/>
          <w:szCs w:val="24"/>
        </w:rPr>
      </w:pPr>
      <w:r>
        <w:rPr>
          <w:bCs/>
          <w:sz w:val="24"/>
          <w:szCs w:val="24"/>
        </w:rPr>
        <w:t>At its</w:t>
      </w:r>
      <w:r w:rsidR="00B87F8A">
        <w:rPr>
          <w:bCs/>
          <w:sz w:val="24"/>
          <w:szCs w:val="24"/>
        </w:rPr>
        <w:t xml:space="preserve"> February 23</w:t>
      </w:r>
      <w:r>
        <w:rPr>
          <w:bCs/>
          <w:sz w:val="24"/>
          <w:szCs w:val="24"/>
        </w:rPr>
        <w:t xml:space="preserve"> meeting</w:t>
      </w:r>
      <w:r w:rsidR="00B87F8A">
        <w:rPr>
          <w:bCs/>
          <w:sz w:val="24"/>
          <w:szCs w:val="24"/>
        </w:rPr>
        <w:t>, th</w:t>
      </w:r>
      <w:r w:rsidR="005873FE">
        <w:rPr>
          <w:bCs/>
          <w:sz w:val="24"/>
          <w:szCs w:val="24"/>
        </w:rPr>
        <w:t xml:space="preserve">e </w:t>
      </w:r>
      <w:r w:rsidR="00C93B19">
        <w:rPr>
          <w:bCs/>
          <w:sz w:val="24"/>
          <w:szCs w:val="24"/>
        </w:rPr>
        <w:t>DEI</w:t>
      </w:r>
      <w:r>
        <w:rPr>
          <w:bCs/>
          <w:sz w:val="24"/>
          <w:szCs w:val="24"/>
        </w:rPr>
        <w:t xml:space="preserve"> </w:t>
      </w:r>
      <w:r w:rsidR="00B87F8A">
        <w:rPr>
          <w:bCs/>
          <w:sz w:val="24"/>
          <w:szCs w:val="24"/>
        </w:rPr>
        <w:t>discussed</w:t>
      </w:r>
      <w:r w:rsidR="005873FE">
        <w:rPr>
          <w:bCs/>
          <w:sz w:val="24"/>
          <w:szCs w:val="24"/>
        </w:rPr>
        <w:t xml:space="preserve"> the list of recommendations </w:t>
      </w:r>
      <w:r w:rsidR="00264981">
        <w:rPr>
          <w:bCs/>
          <w:sz w:val="24"/>
          <w:szCs w:val="24"/>
        </w:rPr>
        <w:t>compil</w:t>
      </w:r>
      <w:r>
        <w:rPr>
          <w:bCs/>
          <w:sz w:val="24"/>
          <w:szCs w:val="24"/>
        </w:rPr>
        <w:t xml:space="preserve">ed by the student representatives </w:t>
      </w:r>
      <w:r w:rsidR="005873FE">
        <w:rPr>
          <w:bCs/>
          <w:sz w:val="24"/>
          <w:szCs w:val="24"/>
        </w:rPr>
        <w:t>and</w:t>
      </w:r>
      <w:r w:rsidR="00396BE9">
        <w:rPr>
          <w:bCs/>
          <w:sz w:val="24"/>
          <w:szCs w:val="24"/>
        </w:rPr>
        <w:t xml:space="preserve"> </w:t>
      </w:r>
      <w:r w:rsidR="003E25DE">
        <w:rPr>
          <w:bCs/>
          <w:sz w:val="24"/>
          <w:szCs w:val="24"/>
        </w:rPr>
        <w:t xml:space="preserve">by consent </w:t>
      </w:r>
      <w:r w:rsidR="00C93B19">
        <w:rPr>
          <w:bCs/>
          <w:sz w:val="24"/>
          <w:szCs w:val="24"/>
        </w:rPr>
        <w:t xml:space="preserve">identified </w:t>
      </w:r>
      <w:r w:rsidR="00C87B25">
        <w:rPr>
          <w:bCs/>
          <w:sz w:val="24"/>
          <w:szCs w:val="24"/>
        </w:rPr>
        <w:t>three items</w:t>
      </w:r>
      <w:r w:rsidR="005873FE">
        <w:rPr>
          <w:bCs/>
          <w:sz w:val="24"/>
          <w:szCs w:val="24"/>
        </w:rPr>
        <w:t xml:space="preserve"> as the </w:t>
      </w:r>
      <w:r w:rsidR="001E2F0D">
        <w:rPr>
          <w:bCs/>
          <w:sz w:val="24"/>
          <w:szCs w:val="24"/>
        </w:rPr>
        <w:t xml:space="preserve">committee’s basis for </w:t>
      </w:r>
      <w:r w:rsidR="001E2F0D">
        <w:rPr>
          <w:bCs/>
          <w:sz w:val="24"/>
          <w:szCs w:val="24"/>
        </w:rPr>
        <w:lastRenderedPageBreak/>
        <w:t>proc</w:t>
      </w:r>
      <w:r w:rsidR="005476CC">
        <w:rPr>
          <w:bCs/>
          <w:sz w:val="24"/>
          <w:szCs w:val="24"/>
        </w:rPr>
        <w:t xml:space="preserve">eeding forward. These </w:t>
      </w:r>
      <w:r w:rsidR="005E19BF">
        <w:rPr>
          <w:bCs/>
          <w:sz w:val="24"/>
          <w:szCs w:val="24"/>
        </w:rPr>
        <w:t xml:space="preserve">three </w:t>
      </w:r>
      <w:r w:rsidR="005476CC">
        <w:rPr>
          <w:bCs/>
          <w:sz w:val="24"/>
          <w:szCs w:val="24"/>
        </w:rPr>
        <w:t xml:space="preserve">items included (1) fee review, (2) the elimination of the coalition system by means of a student referendum, and (3) changing the procedures by which the student body president and vice president make university and board appointments. </w:t>
      </w:r>
    </w:p>
    <w:p w:rsidR="00C87B25" w:rsidRDefault="00C87B25" w:rsidP="00E51292">
      <w:pPr>
        <w:rPr>
          <w:bCs/>
          <w:sz w:val="24"/>
          <w:szCs w:val="24"/>
        </w:rPr>
      </w:pPr>
    </w:p>
    <w:p w:rsidR="005E19BF" w:rsidRDefault="00C87B25" w:rsidP="00E51292">
      <w:pPr>
        <w:rPr>
          <w:bCs/>
          <w:sz w:val="24"/>
          <w:szCs w:val="24"/>
        </w:rPr>
      </w:pPr>
      <w:r>
        <w:rPr>
          <w:bCs/>
          <w:sz w:val="24"/>
          <w:szCs w:val="24"/>
        </w:rPr>
        <w:t>The DEI</w:t>
      </w:r>
      <w:r w:rsidR="005E19BF">
        <w:rPr>
          <w:bCs/>
          <w:sz w:val="24"/>
          <w:szCs w:val="24"/>
        </w:rPr>
        <w:t xml:space="preserve">’s </w:t>
      </w:r>
      <w:r w:rsidR="00C93B19">
        <w:rPr>
          <w:bCs/>
          <w:sz w:val="24"/>
          <w:szCs w:val="24"/>
        </w:rPr>
        <w:t xml:space="preserve">rationale for </w:t>
      </w:r>
      <w:r w:rsidR="005E19BF">
        <w:rPr>
          <w:bCs/>
          <w:sz w:val="24"/>
          <w:szCs w:val="24"/>
        </w:rPr>
        <w:t>support</w:t>
      </w:r>
      <w:r w:rsidR="00C93B19">
        <w:rPr>
          <w:bCs/>
          <w:sz w:val="24"/>
          <w:szCs w:val="24"/>
        </w:rPr>
        <w:t>ing the three items included</w:t>
      </w:r>
      <w:r w:rsidR="005E19BF">
        <w:rPr>
          <w:bCs/>
          <w:sz w:val="24"/>
          <w:szCs w:val="24"/>
        </w:rPr>
        <w:t xml:space="preserve"> two reasons. (1) First, </w:t>
      </w:r>
      <w:r w:rsidR="005873FE">
        <w:rPr>
          <w:bCs/>
          <w:sz w:val="24"/>
          <w:szCs w:val="24"/>
        </w:rPr>
        <w:t xml:space="preserve">Alcorn, Summers, and Carpenter </w:t>
      </w:r>
      <w:r w:rsidR="00762EF6">
        <w:rPr>
          <w:bCs/>
          <w:sz w:val="24"/>
          <w:szCs w:val="24"/>
        </w:rPr>
        <w:t xml:space="preserve">reported </w:t>
      </w:r>
      <w:r w:rsidR="00264981">
        <w:rPr>
          <w:bCs/>
          <w:sz w:val="24"/>
          <w:szCs w:val="24"/>
        </w:rPr>
        <w:t xml:space="preserve">to the committee </w:t>
      </w:r>
      <w:r w:rsidR="00762EF6">
        <w:rPr>
          <w:bCs/>
          <w:sz w:val="24"/>
          <w:szCs w:val="24"/>
        </w:rPr>
        <w:t xml:space="preserve">that </w:t>
      </w:r>
      <w:r w:rsidR="00F96279">
        <w:rPr>
          <w:bCs/>
          <w:sz w:val="24"/>
          <w:szCs w:val="24"/>
        </w:rPr>
        <w:t xml:space="preserve">legislation targeting </w:t>
      </w:r>
      <w:r w:rsidR="00194E9D">
        <w:rPr>
          <w:bCs/>
          <w:sz w:val="24"/>
          <w:szCs w:val="24"/>
        </w:rPr>
        <w:t xml:space="preserve">each was possible </w:t>
      </w:r>
      <w:r w:rsidR="00264981">
        <w:rPr>
          <w:bCs/>
          <w:sz w:val="24"/>
          <w:szCs w:val="24"/>
        </w:rPr>
        <w:t xml:space="preserve">to enact </w:t>
      </w:r>
      <w:r w:rsidR="00194E9D">
        <w:rPr>
          <w:bCs/>
          <w:sz w:val="24"/>
          <w:szCs w:val="24"/>
        </w:rPr>
        <w:t>in the</w:t>
      </w:r>
      <w:r w:rsidR="00396BE9">
        <w:rPr>
          <w:bCs/>
          <w:sz w:val="24"/>
          <w:szCs w:val="24"/>
        </w:rPr>
        <w:t xml:space="preserve"> Student Senate befo</w:t>
      </w:r>
      <w:r w:rsidR="005E19BF">
        <w:rPr>
          <w:bCs/>
          <w:sz w:val="24"/>
          <w:szCs w:val="24"/>
        </w:rPr>
        <w:t>re the</w:t>
      </w:r>
      <w:r w:rsidR="00C93B19">
        <w:rPr>
          <w:bCs/>
          <w:sz w:val="24"/>
          <w:szCs w:val="24"/>
        </w:rPr>
        <w:t xml:space="preserve"> end of the academic year, potentially </w:t>
      </w:r>
      <w:r w:rsidR="005E19BF">
        <w:rPr>
          <w:bCs/>
          <w:sz w:val="24"/>
          <w:szCs w:val="24"/>
        </w:rPr>
        <w:t xml:space="preserve">resulting in </w:t>
      </w:r>
      <w:r w:rsidR="00C93B19">
        <w:rPr>
          <w:bCs/>
          <w:sz w:val="24"/>
          <w:szCs w:val="24"/>
        </w:rPr>
        <w:t xml:space="preserve">policy </w:t>
      </w:r>
      <w:r w:rsidR="00B87F8A">
        <w:rPr>
          <w:bCs/>
          <w:sz w:val="24"/>
          <w:szCs w:val="24"/>
        </w:rPr>
        <w:t xml:space="preserve">changes </w:t>
      </w:r>
      <w:r w:rsidR="00235410">
        <w:rPr>
          <w:bCs/>
          <w:sz w:val="24"/>
          <w:szCs w:val="24"/>
        </w:rPr>
        <w:t xml:space="preserve">to </w:t>
      </w:r>
      <w:r w:rsidR="005E19BF">
        <w:rPr>
          <w:bCs/>
          <w:sz w:val="24"/>
          <w:szCs w:val="24"/>
        </w:rPr>
        <w:t xml:space="preserve">the </w:t>
      </w:r>
      <w:r w:rsidR="00235410">
        <w:rPr>
          <w:bCs/>
          <w:sz w:val="24"/>
          <w:szCs w:val="24"/>
        </w:rPr>
        <w:t>student representation</w:t>
      </w:r>
      <w:r w:rsidR="005E19BF">
        <w:rPr>
          <w:bCs/>
          <w:sz w:val="24"/>
          <w:szCs w:val="24"/>
        </w:rPr>
        <w:t xml:space="preserve"> system</w:t>
      </w:r>
      <w:r w:rsidR="00235410">
        <w:rPr>
          <w:bCs/>
          <w:sz w:val="24"/>
          <w:szCs w:val="24"/>
        </w:rPr>
        <w:t xml:space="preserve"> </w:t>
      </w:r>
      <w:r w:rsidR="00B87F8A">
        <w:rPr>
          <w:bCs/>
          <w:sz w:val="24"/>
          <w:szCs w:val="24"/>
        </w:rPr>
        <w:t xml:space="preserve">by the end of the academic </w:t>
      </w:r>
      <w:r w:rsidR="005E19BF">
        <w:rPr>
          <w:bCs/>
          <w:sz w:val="24"/>
          <w:szCs w:val="24"/>
        </w:rPr>
        <w:t xml:space="preserve">year. Such </w:t>
      </w:r>
      <w:r w:rsidR="001316B2">
        <w:rPr>
          <w:bCs/>
          <w:sz w:val="24"/>
          <w:szCs w:val="24"/>
        </w:rPr>
        <w:t xml:space="preserve">immediate </w:t>
      </w:r>
      <w:r w:rsidR="005E19BF">
        <w:rPr>
          <w:bCs/>
          <w:sz w:val="24"/>
          <w:szCs w:val="24"/>
        </w:rPr>
        <w:t xml:space="preserve">changes were </w:t>
      </w:r>
      <w:r w:rsidR="00235410">
        <w:rPr>
          <w:bCs/>
          <w:sz w:val="24"/>
          <w:szCs w:val="24"/>
        </w:rPr>
        <w:t xml:space="preserve">deemed symbolically and substantively </w:t>
      </w:r>
      <w:r w:rsidR="001316B2">
        <w:rPr>
          <w:bCs/>
          <w:sz w:val="24"/>
          <w:szCs w:val="24"/>
        </w:rPr>
        <w:t>important</w:t>
      </w:r>
      <w:r w:rsidR="005E19BF">
        <w:rPr>
          <w:bCs/>
          <w:sz w:val="24"/>
          <w:szCs w:val="24"/>
        </w:rPr>
        <w:t xml:space="preserve">. (2) </w:t>
      </w:r>
      <w:r w:rsidR="001316B2">
        <w:rPr>
          <w:bCs/>
          <w:sz w:val="24"/>
          <w:szCs w:val="24"/>
        </w:rPr>
        <w:t>Second, t</w:t>
      </w:r>
      <w:r w:rsidR="005E19BF">
        <w:rPr>
          <w:bCs/>
          <w:sz w:val="24"/>
          <w:szCs w:val="24"/>
        </w:rPr>
        <w:t xml:space="preserve">he </w:t>
      </w:r>
      <w:r w:rsidR="001316B2">
        <w:rPr>
          <w:bCs/>
          <w:sz w:val="24"/>
          <w:szCs w:val="24"/>
        </w:rPr>
        <w:t xml:space="preserve">three items had </w:t>
      </w:r>
      <w:r w:rsidR="005E19BF">
        <w:rPr>
          <w:bCs/>
          <w:sz w:val="24"/>
          <w:szCs w:val="24"/>
        </w:rPr>
        <w:t xml:space="preserve">been arrived at jointly by members of the Student Senate and of MSG. Such unified action was </w:t>
      </w:r>
      <w:r w:rsidR="00C93B19">
        <w:rPr>
          <w:bCs/>
          <w:sz w:val="24"/>
          <w:szCs w:val="24"/>
        </w:rPr>
        <w:t xml:space="preserve">considered </w:t>
      </w:r>
      <w:r w:rsidR="005E19BF">
        <w:rPr>
          <w:bCs/>
          <w:sz w:val="24"/>
          <w:szCs w:val="24"/>
        </w:rPr>
        <w:t xml:space="preserve">worthy of support </w:t>
      </w:r>
      <w:r w:rsidR="001316B2">
        <w:rPr>
          <w:bCs/>
          <w:sz w:val="24"/>
          <w:szCs w:val="24"/>
        </w:rPr>
        <w:t xml:space="preserve">in view of the larger need to </w:t>
      </w:r>
      <w:r w:rsidR="005E19BF">
        <w:rPr>
          <w:bCs/>
          <w:sz w:val="24"/>
          <w:szCs w:val="24"/>
        </w:rPr>
        <w:t>strengthen the relationship between MSG and the Student Senate.</w:t>
      </w:r>
    </w:p>
    <w:p w:rsidR="005476CC" w:rsidRDefault="005476CC" w:rsidP="00E51292">
      <w:pPr>
        <w:rPr>
          <w:bCs/>
          <w:sz w:val="24"/>
          <w:szCs w:val="24"/>
        </w:rPr>
      </w:pPr>
    </w:p>
    <w:p w:rsidR="005F72F2" w:rsidRPr="00476B67" w:rsidRDefault="009809A2" w:rsidP="0065428B">
      <w:pPr>
        <w:spacing w:after="0" w:line="240" w:lineRule="auto"/>
        <w:rPr>
          <w:rFonts w:cs="Arial"/>
          <w:b/>
          <w:sz w:val="24"/>
          <w:szCs w:val="24"/>
        </w:rPr>
      </w:pPr>
      <w:r w:rsidRPr="00476B67">
        <w:rPr>
          <w:rFonts w:cs="Arial"/>
          <w:b/>
          <w:sz w:val="24"/>
          <w:szCs w:val="24"/>
        </w:rPr>
        <w:t>LEGISLATIVE ACTIVITY IN THE STUDENT SENATE</w:t>
      </w:r>
      <w:r w:rsidR="0065428B" w:rsidRPr="00476B67">
        <w:rPr>
          <w:rFonts w:cs="Arial"/>
          <w:b/>
          <w:sz w:val="24"/>
          <w:szCs w:val="24"/>
        </w:rPr>
        <w:t xml:space="preserve">                 </w:t>
      </w:r>
    </w:p>
    <w:p w:rsidR="00162705" w:rsidRPr="00194E9D" w:rsidRDefault="00162705" w:rsidP="005B2621">
      <w:pPr>
        <w:spacing w:after="0" w:line="240" w:lineRule="auto"/>
        <w:rPr>
          <w:rFonts w:cs="Arial"/>
          <w:sz w:val="24"/>
          <w:szCs w:val="24"/>
        </w:rPr>
      </w:pPr>
    </w:p>
    <w:p w:rsidR="00D005D6" w:rsidRDefault="00D005D6" w:rsidP="005B2621">
      <w:pPr>
        <w:spacing w:after="0" w:line="240" w:lineRule="auto"/>
        <w:rPr>
          <w:rFonts w:cs="Arial"/>
          <w:sz w:val="24"/>
          <w:szCs w:val="24"/>
        </w:rPr>
      </w:pPr>
      <w:r>
        <w:rPr>
          <w:rFonts w:cs="Arial"/>
          <w:sz w:val="24"/>
          <w:szCs w:val="24"/>
        </w:rPr>
        <w:t xml:space="preserve">Concurrent with the February 23 </w:t>
      </w:r>
      <w:r w:rsidR="008677A1">
        <w:rPr>
          <w:rFonts w:cs="Arial"/>
          <w:sz w:val="24"/>
          <w:szCs w:val="24"/>
        </w:rPr>
        <w:t xml:space="preserve">DEI meeting, </w:t>
      </w:r>
      <w:r w:rsidR="000F12F9">
        <w:rPr>
          <w:rFonts w:cs="Arial"/>
          <w:sz w:val="24"/>
          <w:szCs w:val="24"/>
        </w:rPr>
        <w:t xml:space="preserve">Alcorn, Summers, and </w:t>
      </w:r>
      <w:r>
        <w:rPr>
          <w:rFonts w:cs="Arial"/>
          <w:sz w:val="24"/>
          <w:szCs w:val="24"/>
        </w:rPr>
        <w:t xml:space="preserve">Carpenter </w:t>
      </w:r>
      <w:r w:rsidR="00C93B19">
        <w:rPr>
          <w:rFonts w:cs="Arial"/>
          <w:sz w:val="24"/>
          <w:szCs w:val="24"/>
        </w:rPr>
        <w:t xml:space="preserve">had </w:t>
      </w:r>
      <w:r w:rsidR="000F12F9">
        <w:rPr>
          <w:rFonts w:cs="Arial"/>
          <w:sz w:val="24"/>
          <w:szCs w:val="24"/>
        </w:rPr>
        <w:t xml:space="preserve">initiated </w:t>
      </w:r>
      <w:r w:rsidR="000F12F9" w:rsidRPr="00194E9D">
        <w:rPr>
          <w:rFonts w:cs="Arial"/>
          <w:sz w:val="24"/>
          <w:szCs w:val="24"/>
        </w:rPr>
        <w:t xml:space="preserve">a </w:t>
      </w:r>
      <w:r w:rsidR="000F12F9">
        <w:rPr>
          <w:rFonts w:cs="Arial"/>
          <w:sz w:val="24"/>
          <w:szCs w:val="24"/>
        </w:rPr>
        <w:t xml:space="preserve">new </w:t>
      </w:r>
      <w:r w:rsidR="000F12F9" w:rsidRPr="00194E9D">
        <w:rPr>
          <w:rFonts w:cs="Arial"/>
          <w:sz w:val="24"/>
          <w:szCs w:val="24"/>
        </w:rPr>
        <w:t>round of legislati</w:t>
      </w:r>
      <w:r w:rsidR="000F12F9">
        <w:rPr>
          <w:rFonts w:cs="Arial"/>
          <w:sz w:val="24"/>
          <w:szCs w:val="24"/>
        </w:rPr>
        <w:t>on</w:t>
      </w:r>
      <w:r w:rsidR="00196621">
        <w:rPr>
          <w:rFonts w:cs="Arial"/>
          <w:sz w:val="24"/>
          <w:szCs w:val="24"/>
        </w:rPr>
        <w:t xml:space="preserve"> designed to increase multicultural representation within the Student Senate</w:t>
      </w:r>
      <w:r w:rsidR="00C93B19">
        <w:rPr>
          <w:rFonts w:cs="Arial"/>
          <w:sz w:val="24"/>
          <w:szCs w:val="24"/>
        </w:rPr>
        <w:t xml:space="preserve"> by amending the Student Senate Rules and Regulations </w:t>
      </w:r>
      <w:r w:rsidR="00C93B19" w:rsidRPr="00415DE3">
        <w:rPr>
          <w:rFonts w:cs="Arial"/>
          <w:b/>
          <w:sz w:val="24"/>
          <w:szCs w:val="24"/>
        </w:rPr>
        <w:t>(hereafter called SSRR)</w:t>
      </w:r>
      <w:r w:rsidR="00196621" w:rsidRPr="00415DE3">
        <w:rPr>
          <w:rFonts w:cs="Arial"/>
          <w:b/>
          <w:sz w:val="24"/>
          <w:szCs w:val="24"/>
        </w:rPr>
        <w:t>.</w:t>
      </w:r>
      <w:r w:rsidR="00196621">
        <w:rPr>
          <w:rFonts w:cs="Arial"/>
          <w:sz w:val="24"/>
          <w:szCs w:val="24"/>
        </w:rPr>
        <w:t xml:space="preserve"> The new legislation represented the legislative anal</w:t>
      </w:r>
      <w:r w:rsidR="005F54D2">
        <w:rPr>
          <w:rFonts w:cs="Arial"/>
          <w:sz w:val="24"/>
          <w:szCs w:val="24"/>
        </w:rPr>
        <w:t xml:space="preserve">og of the action items they </w:t>
      </w:r>
      <w:r w:rsidR="00196621">
        <w:rPr>
          <w:rFonts w:cs="Arial"/>
          <w:sz w:val="24"/>
          <w:szCs w:val="24"/>
        </w:rPr>
        <w:t>r</w:t>
      </w:r>
      <w:r w:rsidR="00C93B19">
        <w:rPr>
          <w:rFonts w:cs="Arial"/>
          <w:sz w:val="24"/>
          <w:szCs w:val="24"/>
        </w:rPr>
        <w:t xml:space="preserve">ecommended to the DEI </w:t>
      </w:r>
      <w:r w:rsidR="00196621">
        <w:rPr>
          <w:rFonts w:cs="Arial"/>
          <w:sz w:val="24"/>
          <w:szCs w:val="24"/>
        </w:rPr>
        <w:t>on February 23.</w:t>
      </w:r>
      <w:r w:rsidR="008677A1">
        <w:rPr>
          <w:rStyle w:val="FootnoteReference"/>
          <w:rFonts w:cs="Arial"/>
          <w:sz w:val="24"/>
          <w:szCs w:val="24"/>
        </w:rPr>
        <w:footnoteReference w:id="2"/>
      </w:r>
    </w:p>
    <w:p w:rsidR="00D005D6" w:rsidRDefault="00D005D6" w:rsidP="005B2621">
      <w:pPr>
        <w:spacing w:after="0" w:line="240" w:lineRule="auto"/>
        <w:rPr>
          <w:rFonts w:cs="Arial"/>
          <w:sz w:val="24"/>
          <w:szCs w:val="24"/>
        </w:rPr>
      </w:pPr>
    </w:p>
    <w:p w:rsidR="00162705" w:rsidRPr="00194E9D" w:rsidRDefault="00D005D6" w:rsidP="005B2621">
      <w:pPr>
        <w:spacing w:after="0" w:line="240" w:lineRule="auto"/>
        <w:rPr>
          <w:rFonts w:cs="Arial"/>
          <w:sz w:val="24"/>
          <w:szCs w:val="24"/>
        </w:rPr>
      </w:pPr>
      <w:r>
        <w:rPr>
          <w:rFonts w:cs="Arial"/>
          <w:sz w:val="24"/>
          <w:szCs w:val="24"/>
        </w:rPr>
        <w:t xml:space="preserve">Some </w:t>
      </w:r>
      <w:r w:rsidR="008677A1">
        <w:rPr>
          <w:rFonts w:cs="Arial"/>
          <w:sz w:val="24"/>
          <w:szCs w:val="24"/>
        </w:rPr>
        <w:t xml:space="preserve">sense of the rationale for initiating the new legislation </w:t>
      </w:r>
      <w:r w:rsidR="00162705" w:rsidRPr="00194E9D">
        <w:rPr>
          <w:rFonts w:cs="Arial"/>
          <w:sz w:val="24"/>
          <w:szCs w:val="24"/>
        </w:rPr>
        <w:t>was</w:t>
      </w:r>
      <w:r w:rsidR="00C52C1C">
        <w:rPr>
          <w:rFonts w:cs="Arial"/>
          <w:sz w:val="24"/>
          <w:szCs w:val="24"/>
        </w:rPr>
        <w:t xml:space="preserve"> </w:t>
      </w:r>
      <w:r w:rsidR="00194E9D" w:rsidRPr="00194E9D">
        <w:rPr>
          <w:rFonts w:cs="Arial"/>
          <w:sz w:val="24"/>
          <w:szCs w:val="24"/>
        </w:rPr>
        <w:t xml:space="preserve">indicated </w:t>
      </w:r>
      <w:r w:rsidR="00162705" w:rsidRPr="00194E9D">
        <w:rPr>
          <w:rFonts w:cs="Arial"/>
          <w:sz w:val="24"/>
          <w:szCs w:val="24"/>
        </w:rPr>
        <w:t xml:space="preserve">in an April 25 article published in </w:t>
      </w:r>
      <w:r w:rsidR="00162705" w:rsidRPr="00295921">
        <w:rPr>
          <w:rFonts w:cs="Arial"/>
          <w:sz w:val="24"/>
          <w:szCs w:val="24"/>
          <w:u w:val="single"/>
        </w:rPr>
        <w:t>The Daily Kansa</w:t>
      </w:r>
      <w:r w:rsidR="00C63DC9" w:rsidRPr="00295921">
        <w:rPr>
          <w:rFonts w:cs="Arial"/>
          <w:sz w:val="24"/>
          <w:szCs w:val="24"/>
          <w:u w:val="single"/>
        </w:rPr>
        <w:t>n</w:t>
      </w:r>
      <w:r w:rsidR="00AC6C52" w:rsidRPr="00194E9D">
        <w:rPr>
          <w:rFonts w:cs="Arial"/>
          <w:sz w:val="24"/>
          <w:szCs w:val="24"/>
        </w:rPr>
        <w:t>.</w:t>
      </w:r>
      <w:r>
        <w:rPr>
          <w:rFonts w:cs="Arial"/>
          <w:sz w:val="24"/>
          <w:szCs w:val="24"/>
        </w:rPr>
        <w:t xml:space="preserve"> </w:t>
      </w:r>
      <w:r w:rsidRPr="00D005D6">
        <w:rPr>
          <w:rFonts w:cs="Arial"/>
          <w:b/>
          <w:sz w:val="24"/>
          <w:szCs w:val="24"/>
        </w:rPr>
        <w:t>[The article is included in full at P</w:t>
      </w:r>
      <w:r w:rsidR="004C7464">
        <w:rPr>
          <w:rFonts w:cs="Arial"/>
          <w:b/>
          <w:sz w:val="24"/>
          <w:szCs w:val="24"/>
        </w:rPr>
        <w:t>ages 28-31</w:t>
      </w:r>
      <w:r w:rsidRPr="00D005D6">
        <w:rPr>
          <w:rFonts w:cs="Arial"/>
          <w:b/>
          <w:sz w:val="24"/>
          <w:szCs w:val="24"/>
        </w:rPr>
        <w:t>.]</w:t>
      </w:r>
      <w:r w:rsidR="00AC6C52" w:rsidRPr="00D005D6">
        <w:rPr>
          <w:rFonts w:cs="Arial"/>
          <w:b/>
          <w:sz w:val="24"/>
          <w:szCs w:val="24"/>
        </w:rPr>
        <w:t xml:space="preserve"> </w:t>
      </w:r>
      <w:r w:rsidR="00C52C1C">
        <w:rPr>
          <w:rFonts w:cs="Arial"/>
          <w:sz w:val="24"/>
          <w:szCs w:val="24"/>
        </w:rPr>
        <w:t xml:space="preserve">There, </w:t>
      </w:r>
      <w:r w:rsidR="00295921">
        <w:rPr>
          <w:rFonts w:cs="Arial"/>
          <w:sz w:val="24"/>
          <w:szCs w:val="24"/>
        </w:rPr>
        <w:t xml:space="preserve">Student Senate president </w:t>
      </w:r>
      <w:r w:rsidR="00162705" w:rsidRPr="00194E9D">
        <w:rPr>
          <w:rFonts w:cs="Arial"/>
          <w:sz w:val="24"/>
          <w:szCs w:val="24"/>
        </w:rPr>
        <w:t xml:space="preserve">Stephonn Alcorn </w:t>
      </w:r>
      <w:r w:rsidR="00AC6C52" w:rsidRPr="00194E9D">
        <w:rPr>
          <w:rFonts w:cs="Arial"/>
          <w:sz w:val="24"/>
          <w:szCs w:val="24"/>
        </w:rPr>
        <w:t xml:space="preserve">and </w:t>
      </w:r>
      <w:r w:rsidR="00295921">
        <w:rPr>
          <w:rFonts w:cs="Arial"/>
          <w:sz w:val="24"/>
          <w:szCs w:val="24"/>
        </w:rPr>
        <w:t xml:space="preserve">Student Senate vice-president </w:t>
      </w:r>
      <w:r w:rsidR="00AC6C52" w:rsidRPr="00194E9D">
        <w:rPr>
          <w:rFonts w:cs="Arial"/>
          <w:sz w:val="24"/>
          <w:szCs w:val="24"/>
        </w:rPr>
        <w:t>Gab</w:t>
      </w:r>
      <w:r w:rsidR="00C52C1C">
        <w:rPr>
          <w:rFonts w:cs="Arial"/>
          <w:sz w:val="24"/>
          <w:szCs w:val="24"/>
        </w:rPr>
        <w:t xml:space="preserve">by Naylor indicated that </w:t>
      </w:r>
      <w:r w:rsidR="00AC6C52" w:rsidRPr="00194E9D">
        <w:rPr>
          <w:rFonts w:cs="Arial"/>
          <w:sz w:val="24"/>
          <w:szCs w:val="24"/>
        </w:rPr>
        <w:t xml:space="preserve">the </w:t>
      </w:r>
      <w:r w:rsidR="00295921">
        <w:rPr>
          <w:rFonts w:cs="Arial"/>
          <w:sz w:val="24"/>
          <w:szCs w:val="24"/>
        </w:rPr>
        <w:t xml:space="preserve">formation of the </w:t>
      </w:r>
      <w:r w:rsidR="00AC6C52" w:rsidRPr="00194E9D">
        <w:rPr>
          <w:rFonts w:cs="Arial"/>
          <w:sz w:val="24"/>
          <w:szCs w:val="24"/>
        </w:rPr>
        <w:t xml:space="preserve">DEI </w:t>
      </w:r>
      <w:r w:rsidR="00295921">
        <w:rPr>
          <w:rFonts w:cs="Arial"/>
          <w:sz w:val="24"/>
          <w:szCs w:val="24"/>
        </w:rPr>
        <w:t xml:space="preserve">by the University Senate </w:t>
      </w:r>
      <w:r w:rsidR="00C52C1C">
        <w:rPr>
          <w:rFonts w:cs="Arial"/>
          <w:sz w:val="24"/>
          <w:szCs w:val="24"/>
        </w:rPr>
        <w:t xml:space="preserve">had </w:t>
      </w:r>
      <w:r w:rsidR="000F12F9">
        <w:rPr>
          <w:rFonts w:cs="Arial"/>
          <w:sz w:val="24"/>
          <w:szCs w:val="24"/>
        </w:rPr>
        <w:t xml:space="preserve">had the effect of generating </w:t>
      </w:r>
      <w:r w:rsidR="00C52C1C">
        <w:rPr>
          <w:rFonts w:cs="Arial"/>
          <w:sz w:val="24"/>
          <w:szCs w:val="24"/>
        </w:rPr>
        <w:t xml:space="preserve">momentum for new </w:t>
      </w:r>
      <w:r w:rsidR="00AC6C52" w:rsidRPr="00194E9D">
        <w:rPr>
          <w:rFonts w:cs="Arial"/>
          <w:sz w:val="24"/>
          <w:szCs w:val="24"/>
        </w:rPr>
        <w:t xml:space="preserve">conversations </w:t>
      </w:r>
      <w:r w:rsidR="00C52C1C">
        <w:rPr>
          <w:rFonts w:cs="Arial"/>
          <w:sz w:val="24"/>
          <w:szCs w:val="24"/>
        </w:rPr>
        <w:t xml:space="preserve">about equitable </w:t>
      </w:r>
      <w:r w:rsidR="00AC6C52" w:rsidRPr="00194E9D">
        <w:rPr>
          <w:rFonts w:cs="Arial"/>
          <w:sz w:val="24"/>
          <w:szCs w:val="24"/>
        </w:rPr>
        <w:t>representa</w:t>
      </w:r>
      <w:r w:rsidR="00C52C1C">
        <w:rPr>
          <w:rFonts w:cs="Arial"/>
          <w:sz w:val="24"/>
          <w:szCs w:val="24"/>
        </w:rPr>
        <w:t>tion w</w:t>
      </w:r>
      <w:r w:rsidR="00E87629">
        <w:rPr>
          <w:rFonts w:cs="Arial"/>
          <w:sz w:val="24"/>
          <w:szCs w:val="24"/>
        </w:rPr>
        <w:t xml:space="preserve">ithin the Student Senate, </w:t>
      </w:r>
      <w:r>
        <w:rPr>
          <w:rFonts w:cs="Arial"/>
          <w:sz w:val="24"/>
          <w:szCs w:val="24"/>
        </w:rPr>
        <w:t>despite the clear recognition that the matter of r</w:t>
      </w:r>
      <w:r w:rsidR="00194E9D" w:rsidRPr="00194E9D">
        <w:rPr>
          <w:rFonts w:cs="Arial"/>
          <w:sz w:val="24"/>
          <w:szCs w:val="24"/>
        </w:rPr>
        <w:t>epresentation</w:t>
      </w:r>
      <w:r w:rsidR="00295921">
        <w:rPr>
          <w:rFonts w:cs="Arial"/>
          <w:sz w:val="24"/>
          <w:szCs w:val="24"/>
        </w:rPr>
        <w:t xml:space="preserve"> </w:t>
      </w:r>
      <w:r w:rsidR="00C52C1C">
        <w:rPr>
          <w:rFonts w:cs="Arial"/>
          <w:sz w:val="24"/>
          <w:szCs w:val="24"/>
        </w:rPr>
        <w:t>had been a concern of t</w:t>
      </w:r>
      <w:r>
        <w:rPr>
          <w:rFonts w:cs="Arial"/>
          <w:sz w:val="24"/>
          <w:szCs w:val="24"/>
        </w:rPr>
        <w:t xml:space="preserve">he Student Senate for at least </w:t>
      </w:r>
      <w:r w:rsidR="00C52C1C">
        <w:rPr>
          <w:rFonts w:cs="Arial"/>
          <w:sz w:val="24"/>
          <w:szCs w:val="24"/>
        </w:rPr>
        <w:t xml:space="preserve">one year </w:t>
      </w:r>
      <w:r w:rsidR="00194E9D" w:rsidRPr="00194E9D">
        <w:rPr>
          <w:rFonts w:cs="Arial"/>
          <w:sz w:val="24"/>
          <w:szCs w:val="24"/>
        </w:rPr>
        <w:t>prior to th</w:t>
      </w:r>
      <w:r w:rsidR="00C93B19">
        <w:rPr>
          <w:rFonts w:cs="Arial"/>
          <w:sz w:val="24"/>
          <w:szCs w:val="24"/>
        </w:rPr>
        <w:t>e formation of the DEI</w:t>
      </w:r>
      <w:r w:rsidR="00194E9D" w:rsidRPr="00194E9D">
        <w:rPr>
          <w:rFonts w:cs="Arial"/>
          <w:sz w:val="24"/>
          <w:szCs w:val="24"/>
        </w:rPr>
        <w:t>.</w:t>
      </w:r>
    </w:p>
    <w:p w:rsidR="00AC6C52" w:rsidRPr="00194E9D" w:rsidRDefault="00AC6C52" w:rsidP="00AC6C52">
      <w:pPr>
        <w:pStyle w:val="NormalWeb"/>
        <w:ind w:left="720" w:right="1440"/>
        <w:rPr>
          <w:rStyle w:val="Strong"/>
          <w:rFonts w:asciiTheme="minorHAnsi" w:hAnsiTheme="minorHAnsi"/>
        </w:rPr>
      </w:pPr>
      <w:r w:rsidRPr="00194E9D">
        <w:rPr>
          <w:rStyle w:val="Strong"/>
          <w:rFonts w:asciiTheme="minorHAnsi" w:hAnsiTheme="minorHAnsi"/>
        </w:rPr>
        <w:t xml:space="preserve">DAILY KANSAN: How do you feel being put under review [by the University Senate] affected your time in Student Senate? </w:t>
      </w:r>
    </w:p>
    <w:p w:rsidR="00162705" w:rsidRPr="00194E9D" w:rsidRDefault="00162705" w:rsidP="00AC6C52">
      <w:pPr>
        <w:pStyle w:val="NormalWeb"/>
        <w:ind w:left="720" w:right="1440"/>
        <w:rPr>
          <w:rFonts w:asciiTheme="minorHAnsi" w:hAnsiTheme="minorHAnsi"/>
        </w:rPr>
      </w:pPr>
      <w:r w:rsidRPr="00194E9D">
        <w:rPr>
          <w:rStyle w:val="Strong"/>
          <w:rFonts w:asciiTheme="minorHAnsi" w:hAnsiTheme="minorHAnsi"/>
        </w:rPr>
        <w:t>Alcorn:</w:t>
      </w:r>
      <w:r w:rsidRPr="00194E9D">
        <w:rPr>
          <w:rFonts w:asciiTheme="minorHAnsi" w:hAnsiTheme="minorHAnsi"/>
        </w:rPr>
        <w:t xml:space="preserve"> It characterize us as Student Senate being put under review while we were already doing the work, which is fine. The work with MSG and </w:t>
      </w:r>
      <w:r w:rsidRPr="00194E9D">
        <w:rPr>
          <w:rFonts w:asciiTheme="minorHAnsi" w:hAnsiTheme="minorHAnsi"/>
        </w:rPr>
        <w:lastRenderedPageBreak/>
        <w:t xml:space="preserve">the coalition referendum and the cultural competency trainings and different things to make Student Senate open and accessible, that come out of the </w:t>
      </w:r>
      <w:r w:rsidR="00AC6C52" w:rsidRPr="00194E9D">
        <w:rPr>
          <w:rFonts w:asciiTheme="minorHAnsi" w:hAnsiTheme="minorHAnsi"/>
        </w:rPr>
        <w:t xml:space="preserve">[University Senate] </w:t>
      </w:r>
      <w:r w:rsidRPr="00194E9D">
        <w:rPr>
          <w:rFonts w:asciiTheme="minorHAnsi" w:hAnsiTheme="minorHAnsi"/>
        </w:rPr>
        <w:t xml:space="preserve">review and that </w:t>
      </w:r>
      <w:r w:rsidR="00AC6C52" w:rsidRPr="00194E9D">
        <w:rPr>
          <w:rFonts w:asciiTheme="minorHAnsi" w:hAnsiTheme="minorHAnsi"/>
        </w:rPr>
        <w:t xml:space="preserve">[DEI] </w:t>
      </w:r>
      <w:r w:rsidRPr="00194E9D">
        <w:rPr>
          <w:rFonts w:asciiTheme="minorHAnsi" w:hAnsiTheme="minorHAnsi"/>
        </w:rPr>
        <w:t>committee. What happened was as we were discussing these things was think, “We don’t need to wait. We don’t need a committee report to tell us things that we can figure out now amongst ourselves.” If anything, it helped bring everyone to the table. We had the toughest conversations, but accomplished those things a whole lot sooner because we know we couldn’t just keep kicking it down the curb.</w:t>
      </w:r>
    </w:p>
    <w:p w:rsidR="00AC6C52" w:rsidRDefault="00AC6C52" w:rsidP="00AC6C52">
      <w:pPr>
        <w:pStyle w:val="NormalWeb"/>
        <w:ind w:left="720" w:right="1440"/>
        <w:rPr>
          <w:rFonts w:asciiTheme="minorHAnsi" w:hAnsiTheme="minorHAnsi"/>
        </w:rPr>
      </w:pPr>
      <w:r w:rsidRPr="00194E9D">
        <w:rPr>
          <w:rStyle w:val="Strong"/>
          <w:rFonts w:asciiTheme="minorHAnsi" w:hAnsiTheme="minorHAnsi"/>
        </w:rPr>
        <w:t>Naylor:</w:t>
      </w:r>
      <w:r w:rsidRPr="00194E9D">
        <w:rPr>
          <w:rFonts w:asciiTheme="minorHAnsi" w:hAnsiTheme="minorHAnsi"/>
        </w:rPr>
        <w:t xml:space="preserve"> It opened the door for a lot of conversations on the University Senate side … For the first time in the course of my year in University Senate, we were talking about how faculty and staff can help Student Senate and how we can kind of work on different projects. We were asking each other for advice and guidance and kind of understanding how each of our bodies work similarly and differently.</w:t>
      </w:r>
    </w:p>
    <w:p w:rsidR="003E2D7B" w:rsidRDefault="001715B3" w:rsidP="005B2621">
      <w:pPr>
        <w:spacing w:after="0" w:line="240" w:lineRule="auto"/>
        <w:rPr>
          <w:rFonts w:cs="Arial"/>
          <w:sz w:val="24"/>
          <w:szCs w:val="24"/>
        </w:rPr>
      </w:pPr>
      <w:r>
        <w:rPr>
          <w:rFonts w:cs="Arial"/>
          <w:sz w:val="24"/>
          <w:szCs w:val="24"/>
        </w:rPr>
        <w:t>The result of the</w:t>
      </w:r>
      <w:r w:rsidR="00EF16A4">
        <w:rPr>
          <w:rFonts w:cs="Arial"/>
          <w:sz w:val="24"/>
          <w:szCs w:val="24"/>
        </w:rPr>
        <w:t xml:space="preserve"> l</w:t>
      </w:r>
      <w:r w:rsidR="006B45B7">
        <w:rPr>
          <w:rFonts w:cs="Arial"/>
          <w:sz w:val="24"/>
          <w:szCs w:val="24"/>
        </w:rPr>
        <w:t>egislati</w:t>
      </w:r>
      <w:r w:rsidR="001E2F0D">
        <w:rPr>
          <w:rFonts w:cs="Arial"/>
          <w:sz w:val="24"/>
          <w:szCs w:val="24"/>
        </w:rPr>
        <w:t>on</w:t>
      </w:r>
      <w:r w:rsidR="00C93B19">
        <w:rPr>
          <w:rFonts w:cs="Arial"/>
          <w:sz w:val="24"/>
          <w:szCs w:val="24"/>
        </w:rPr>
        <w:t xml:space="preserve"> written by Alcorn, Summers, and Carpenter </w:t>
      </w:r>
      <w:r>
        <w:rPr>
          <w:rFonts w:cs="Arial"/>
          <w:sz w:val="24"/>
          <w:szCs w:val="24"/>
        </w:rPr>
        <w:t>was</w:t>
      </w:r>
      <w:r w:rsidR="008E22F1">
        <w:rPr>
          <w:rFonts w:cs="Arial"/>
          <w:sz w:val="24"/>
          <w:szCs w:val="24"/>
        </w:rPr>
        <w:t xml:space="preserve"> </w:t>
      </w:r>
      <w:r w:rsidR="00CB40E1">
        <w:rPr>
          <w:rFonts w:cs="Arial"/>
          <w:sz w:val="24"/>
          <w:szCs w:val="24"/>
        </w:rPr>
        <w:t>policy</w:t>
      </w:r>
      <w:r w:rsidR="001E2F0D">
        <w:rPr>
          <w:rFonts w:cs="Arial"/>
          <w:sz w:val="24"/>
          <w:szCs w:val="24"/>
        </w:rPr>
        <w:t xml:space="preserve"> action</w:t>
      </w:r>
      <w:r w:rsidR="00C63DC9">
        <w:rPr>
          <w:rFonts w:cs="Arial"/>
          <w:sz w:val="24"/>
          <w:szCs w:val="24"/>
        </w:rPr>
        <w:t xml:space="preserve"> </w:t>
      </w:r>
      <w:r w:rsidR="001E2F0D">
        <w:rPr>
          <w:rFonts w:cs="Arial"/>
          <w:sz w:val="24"/>
          <w:szCs w:val="24"/>
        </w:rPr>
        <w:t xml:space="preserve">at </w:t>
      </w:r>
      <w:r w:rsidR="006407E9">
        <w:rPr>
          <w:rFonts w:cs="Arial"/>
          <w:sz w:val="24"/>
          <w:szCs w:val="24"/>
        </w:rPr>
        <w:t>t</w:t>
      </w:r>
      <w:r w:rsidR="00C63DC9">
        <w:rPr>
          <w:rFonts w:cs="Arial"/>
          <w:sz w:val="24"/>
          <w:szCs w:val="24"/>
        </w:rPr>
        <w:t>he March 15 and April 5 Student Senate meeting</w:t>
      </w:r>
      <w:r w:rsidR="008677A1">
        <w:rPr>
          <w:rFonts w:cs="Arial"/>
          <w:sz w:val="24"/>
          <w:szCs w:val="24"/>
        </w:rPr>
        <w:t>s that</w:t>
      </w:r>
      <w:r w:rsidR="00295921">
        <w:rPr>
          <w:rFonts w:cs="Arial"/>
          <w:sz w:val="24"/>
          <w:szCs w:val="24"/>
        </w:rPr>
        <w:t xml:space="preserve"> </w:t>
      </w:r>
      <w:r w:rsidR="00C93B19">
        <w:rPr>
          <w:rFonts w:cs="Arial"/>
          <w:sz w:val="24"/>
          <w:szCs w:val="24"/>
        </w:rPr>
        <w:t xml:space="preserve">amended the SSRR to increase </w:t>
      </w:r>
      <w:r>
        <w:rPr>
          <w:rFonts w:cs="Arial"/>
          <w:sz w:val="24"/>
          <w:szCs w:val="24"/>
        </w:rPr>
        <w:t>representation for multicultural students</w:t>
      </w:r>
      <w:r w:rsidR="00295921">
        <w:rPr>
          <w:rFonts w:cs="Arial"/>
          <w:sz w:val="24"/>
          <w:szCs w:val="24"/>
        </w:rPr>
        <w:t xml:space="preserve"> in the Student S</w:t>
      </w:r>
      <w:r w:rsidR="005F713A">
        <w:rPr>
          <w:rFonts w:cs="Arial"/>
          <w:sz w:val="24"/>
          <w:szCs w:val="24"/>
        </w:rPr>
        <w:t>enate</w:t>
      </w:r>
      <w:r w:rsidR="006407E9">
        <w:rPr>
          <w:rFonts w:cs="Arial"/>
          <w:sz w:val="24"/>
          <w:szCs w:val="24"/>
        </w:rPr>
        <w:t xml:space="preserve">. </w:t>
      </w:r>
      <w:r w:rsidR="00EF16A4">
        <w:rPr>
          <w:rFonts w:cs="Arial"/>
          <w:sz w:val="24"/>
          <w:szCs w:val="24"/>
        </w:rPr>
        <w:t>Collectively, the new legislation was</w:t>
      </w:r>
      <w:r w:rsidR="003E2D7B">
        <w:rPr>
          <w:rFonts w:cs="Arial"/>
          <w:sz w:val="24"/>
          <w:szCs w:val="24"/>
        </w:rPr>
        <w:t xml:space="preserve"> signif</w:t>
      </w:r>
      <w:r w:rsidR="00EF16A4">
        <w:rPr>
          <w:rFonts w:cs="Arial"/>
          <w:sz w:val="24"/>
          <w:szCs w:val="24"/>
        </w:rPr>
        <w:t>icantly broader than</w:t>
      </w:r>
      <w:r w:rsidR="00C93B19">
        <w:rPr>
          <w:rFonts w:cs="Arial"/>
          <w:sz w:val="24"/>
          <w:szCs w:val="24"/>
        </w:rPr>
        <w:t xml:space="preserve"> the three </w:t>
      </w:r>
      <w:r w:rsidR="003E2D7B">
        <w:rPr>
          <w:rFonts w:cs="Arial"/>
          <w:sz w:val="24"/>
          <w:szCs w:val="24"/>
        </w:rPr>
        <w:t xml:space="preserve">items </w:t>
      </w:r>
      <w:r w:rsidR="00C93B19">
        <w:rPr>
          <w:rFonts w:cs="Arial"/>
          <w:sz w:val="24"/>
          <w:szCs w:val="24"/>
        </w:rPr>
        <w:t xml:space="preserve">that </w:t>
      </w:r>
      <w:r w:rsidR="003E2D7B">
        <w:rPr>
          <w:rFonts w:cs="Arial"/>
          <w:sz w:val="24"/>
          <w:szCs w:val="24"/>
        </w:rPr>
        <w:t>the DEI</w:t>
      </w:r>
      <w:r w:rsidR="00C93B19">
        <w:rPr>
          <w:rFonts w:cs="Arial"/>
          <w:sz w:val="24"/>
          <w:szCs w:val="24"/>
        </w:rPr>
        <w:t xml:space="preserve"> had identified for action at the </w:t>
      </w:r>
      <w:r w:rsidR="003E2D7B">
        <w:rPr>
          <w:rFonts w:cs="Arial"/>
          <w:sz w:val="24"/>
          <w:szCs w:val="24"/>
        </w:rPr>
        <w:t>February 23</w:t>
      </w:r>
      <w:r w:rsidR="00C93B19">
        <w:rPr>
          <w:rFonts w:cs="Arial"/>
          <w:sz w:val="24"/>
          <w:szCs w:val="24"/>
        </w:rPr>
        <w:t xml:space="preserve"> DEI meeting</w:t>
      </w:r>
      <w:r w:rsidR="003E2D7B">
        <w:rPr>
          <w:rFonts w:cs="Arial"/>
          <w:sz w:val="24"/>
          <w:szCs w:val="24"/>
        </w:rPr>
        <w:t xml:space="preserve">. </w:t>
      </w:r>
    </w:p>
    <w:p w:rsidR="003E2D7B" w:rsidRDefault="003E2D7B" w:rsidP="005B2621">
      <w:pPr>
        <w:spacing w:after="0" w:line="240" w:lineRule="auto"/>
        <w:rPr>
          <w:rFonts w:cs="Arial"/>
          <w:sz w:val="24"/>
          <w:szCs w:val="24"/>
        </w:rPr>
      </w:pPr>
    </w:p>
    <w:p w:rsidR="006407E9" w:rsidRDefault="003E2D7B" w:rsidP="005B2621">
      <w:pPr>
        <w:spacing w:after="0" w:line="240" w:lineRule="auto"/>
        <w:rPr>
          <w:rFonts w:cs="Arial"/>
          <w:sz w:val="24"/>
          <w:szCs w:val="24"/>
        </w:rPr>
      </w:pPr>
      <w:r>
        <w:rPr>
          <w:rFonts w:cs="Arial"/>
          <w:sz w:val="24"/>
          <w:szCs w:val="24"/>
        </w:rPr>
        <w:t>The new legislation</w:t>
      </w:r>
      <w:r w:rsidR="00D005D6">
        <w:rPr>
          <w:rFonts w:cs="Arial"/>
          <w:sz w:val="24"/>
          <w:szCs w:val="24"/>
        </w:rPr>
        <w:t xml:space="preserve"> collectively</w:t>
      </w:r>
      <w:r w:rsidR="008E22F1">
        <w:rPr>
          <w:rFonts w:cs="Arial"/>
          <w:sz w:val="24"/>
          <w:szCs w:val="24"/>
        </w:rPr>
        <w:t xml:space="preserve"> enacted the following changes to </w:t>
      </w:r>
      <w:r w:rsidR="006B45B7">
        <w:rPr>
          <w:rFonts w:cs="Arial"/>
          <w:sz w:val="24"/>
          <w:szCs w:val="24"/>
        </w:rPr>
        <w:t>the SSRR</w:t>
      </w:r>
      <w:r w:rsidR="006407E9">
        <w:rPr>
          <w:rFonts w:cs="Arial"/>
          <w:sz w:val="24"/>
          <w:szCs w:val="24"/>
        </w:rPr>
        <w:t>:</w:t>
      </w:r>
    </w:p>
    <w:p w:rsidR="006407E9" w:rsidRDefault="006407E9" w:rsidP="005B2621">
      <w:pPr>
        <w:spacing w:after="0" w:line="240" w:lineRule="auto"/>
        <w:rPr>
          <w:rFonts w:cs="Arial"/>
          <w:sz w:val="24"/>
          <w:szCs w:val="24"/>
        </w:rPr>
      </w:pPr>
    </w:p>
    <w:p w:rsidR="005F72F2" w:rsidRDefault="006407E9" w:rsidP="006407E9">
      <w:pPr>
        <w:pStyle w:val="ListParagraph"/>
        <w:numPr>
          <w:ilvl w:val="0"/>
          <w:numId w:val="23"/>
        </w:numPr>
        <w:spacing w:after="0" w:line="240" w:lineRule="auto"/>
        <w:rPr>
          <w:rFonts w:cs="Arial"/>
          <w:sz w:val="24"/>
          <w:szCs w:val="24"/>
        </w:rPr>
      </w:pPr>
      <w:r w:rsidRPr="006407E9">
        <w:rPr>
          <w:rFonts w:cs="Arial"/>
          <w:sz w:val="24"/>
          <w:szCs w:val="24"/>
        </w:rPr>
        <w:t xml:space="preserve"> </w:t>
      </w:r>
      <w:r>
        <w:rPr>
          <w:rFonts w:cs="Arial"/>
          <w:sz w:val="24"/>
          <w:szCs w:val="24"/>
        </w:rPr>
        <w:t>The Student Senate passed a bill to offer a student referendu</w:t>
      </w:r>
      <w:r w:rsidR="005F54D2">
        <w:rPr>
          <w:rFonts w:cs="Arial"/>
          <w:sz w:val="24"/>
          <w:szCs w:val="24"/>
        </w:rPr>
        <w:t>m during the</w:t>
      </w:r>
      <w:r>
        <w:rPr>
          <w:rFonts w:cs="Arial"/>
          <w:sz w:val="24"/>
          <w:szCs w:val="24"/>
        </w:rPr>
        <w:t xml:space="preserve"> </w:t>
      </w:r>
    </w:p>
    <w:p w:rsidR="006407E9" w:rsidRDefault="005F54D2" w:rsidP="006407E9">
      <w:pPr>
        <w:spacing w:after="0" w:line="240" w:lineRule="auto"/>
        <w:ind w:left="1080"/>
        <w:rPr>
          <w:rFonts w:cs="Arial"/>
          <w:sz w:val="24"/>
          <w:szCs w:val="24"/>
        </w:rPr>
      </w:pPr>
      <w:r>
        <w:rPr>
          <w:rFonts w:cs="Arial"/>
          <w:sz w:val="24"/>
          <w:szCs w:val="24"/>
        </w:rPr>
        <w:t xml:space="preserve">academic year 2017-18 to consider </w:t>
      </w:r>
      <w:r w:rsidR="006407E9">
        <w:rPr>
          <w:rFonts w:cs="Arial"/>
          <w:sz w:val="24"/>
          <w:szCs w:val="24"/>
        </w:rPr>
        <w:t>whether the coalition system through which</w:t>
      </w:r>
    </w:p>
    <w:p w:rsidR="006407E9" w:rsidRDefault="006407E9" w:rsidP="006407E9">
      <w:pPr>
        <w:spacing w:after="0" w:line="240" w:lineRule="auto"/>
        <w:ind w:left="1080"/>
        <w:rPr>
          <w:rFonts w:cs="Arial"/>
          <w:sz w:val="24"/>
          <w:szCs w:val="24"/>
        </w:rPr>
      </w:pPr>
      <w:r>
        <w:rPr>
          <w:rFonts w:cs="Arial"/>
          <w:sz w:val="24"/>
          <w:szCs w:val="24"/>
        </w:rPr>
        <w:t>student elections currently operate should be ab</w:t>
      </w:r>
      <w:r w:rsidR="006B45B7">
        <w:rPr>
          <w:rFonts w:cs="Arial"/>
          <w:sz w:val="24"/>
          <w:szCs w:val="24"/>
        </w:rPr>
        <w:t>olished. The referendum</w:t>
      </w:r>
      <w:r w:rsidR="00415DE3">
        <w:rPr>
          <w:rFonts w:cs="Arial"/>
          <w:sz w:val="24"/>
          <w:szCs w:val="24"/>
        </w:rPr>
        <w:t xml:space="preserve"> responds</w:t>
      </w:r>
      <w:r>
        <w:rPr>
          <w:rFonts w:cs="Arial"/>
          <w:sz w:val="24"/>
          <w:szCs w:val="24"/>
        </w:rPr>
        <w:t xml:space="preserve"> to the University Senat</w:t>
      </w:r>
      <w:r w:rsidR="00C93B19">
        <w:rPr>
          <w:rFonts w:cs="Arial"/>
          <w:sz w:val="24"/>
          <w:szCs w:val="24"/>
        </w:rPr>
        <w:t xml:space="preserve">e’s charge to the DEI </w:t>
      </w:r>
      <w:r>
        <w:rPr>
          <w:rFonts w:cs="Arial"/>
          <w:sz w:val="24"/>
          <w:szCs w:val="24"/>
        </w:rPr>
        <w:t>that the committee undertake an analysis whether the coalition system should be abolished;</w:t>
      </w:r>
    </w:p>
    <w:p w:rsidR="003E2D7B" w:rsidRDefault="003E2D7B" w:rsidP="006407E9">
      <w:pPr>
        <w:spacing w:after="0" w:line="240" w:lineRule="auto"/>
        <w:ind w:left="1080"/>
        <w:rPr>
          <w:rFonts w:cs="Arial"/>
          <w:sz w:val="24"/>
          <w:szCs w:val="24"/>
        </w:rPr>
      </w:pPr>
    </w:p>
    <w:p w:rsidR="003E2D7B" w:rsidRPr="003E2D7B" w:rsidRDefault="003E2D7B" w:rsidP="003E2D7B">
      <w:pPr>
        <w:pStyle w:val="ListParagraph"/>
        <w:numPr>
          <w:ilvl w:val="0"/>
          <w:numId w:val="23"/>
        </w:numPr>
        <w:spacing w:after="0" w:line="240" w:lineRule="auto"/>
        <w:rPr>
          <w:rFonts w:cs="Arial"/>
          <w:sz w:val="24"/>
          <w:szCs w:val="24"/>
        </w:rPr>
      </w:pPr>
      <w:r>
        <w:rPr>
          <w:rFonts w:cs="Arial"/>
          <w:sz w:val="24"/>
          <w:szCs w:val="24"/>
        </w:rPr>
        <w:t xml:space="preserve">The Student Senate amended the SSRR to mandate that MSG should be granted committee seats </w:t>
      </w:r>
      <w:r w:rsidR="005F54D2">
        <w:rPr>
          <w:rFonts w:cs="Arial"/>
          <w:sz w:val="24"/>
          <w:szCs w:val="24"/>
        </w:rPr>
        <w:t>on the Student S</w:t>
      </w:r>
      <w:r w:rsidR="00EF16A4">
        <w:rPr>
          <w:rFonts w:cs="Arial"/>
          <w:sz w:val="24"/>
          <w:szCs w:val="24"/>
        </w:rPr>
        <w:t xml:space="preserve">enate committees </w:t>
      </w:r>
      <w:r>
        <w:rPr>
          <w:rFonts w:cs="Arial"/>
          <w:sz w:val="24"/>
          <w:szCs w:val="24"/>
        </w:rPr>
        <w:t>that govern t</w:t>
      </w:r>
      <w:r w:rsidR="00476B67">
        <w:rPr>
          <w:rFonts w:cs="Arial"/>
          <w:sz w:val="24"/>
          <w:szCs w:val="24"/>
        </w:rPr>
        <w:t>he dispersal of student fees. T</w:t>
      </w:r>
      <w:r>
        <w:rPr>
          <w:rFonts w:cs="Arial"/>
          <w:sz w:val="24"/>
          <w:szCs w:val="24"/>
        </w:rPr>
        <w:t>he new legislation responds to the University Senat</w:t>
      </w:r>
      <w:r w:rsidR="00C93B19">
        <w:rPr>
          <w:rFonts w:cs="Arial"/>
          <w:sz w:val="24"/>
          <w:szCs w:val="24"/>
        </w:rPr>
        <w:t xml:space="preserve">e’s charge to the DEI </w:t>
      </w:r>
      <w:r>
        <w:rPr>
          <w:rFonts w:cs="Arial"/>
          <w:sz w:val="24"/>
          <w:szCs w:val="24"/>
        </w:rPr>
        <w:t>that the committee find ways ensure equitable representation fo</w:t>
      </w:r>
      <w:r w:rsidR="005F54D2">
        <w:rPr>
          <w:rFonts w:cs="Arial"/>
          <w:sz w:val="24"/>
          <w:szCs w:val="24"/>
        </w:rPr>
        <w:t>r the MSG in the Student Senate;</w:t>
      </w:r>
    </w:p>
    <w:p w:rsidR="006407E9" w:rsidRDefault="006407E9" w:rsidP="006407E9">
      <w:pPr>
        <w:spacing w:after="0" w:line="240" w:lineRule="auto"/>
        <w:ind w:left="1080"/>
        <w:rPr>
          <w:rFonts w:cs="Arial"/>
          <w:sz w:val="24"/>
          <w:szCs w:val="24"/>
        </w:rPr>
      </w:pPr>
    </w:p>
    <w:p w:rsidR="006407E9" w:rsidRDefault="006407E9" w:rsidP="006407E9">
      <w:pPr>
        <w:pStyle w:val="ListParagraph"/>
        <w:numPr>
          <w:ilvl w:val="0"/>
          <w:numId w:val="23"/>
        </w:numPr>
        <w:spacing w:after="0" w:line="240" w:lineRule="auto"/>
        <w:rPr>
          <w:rFonts w:cs="Arial"/>
          <w:sz w:val="24"/>
          <w:szCs w:val="24"/>
        </w:rPr>
      </w:pPr>
      <w:r>
        <w:rPr>
          <w:rFonts w:cs="Arial"/>
          <w:sz w:val="24"/>
          <w:szCs w:val="24"/>
        </w:rPr>
        <w:t xml:space="preserve">The Student Senate passed a series of bills mandating cultural competency training for officers of the </w:t>
      </w:r>
      <w:r w:rsidR="005F54D2">
        <w:rPr>
          <w:rFonts w:cs="Arial"/>
          <w:sz w:val="24"/>
          <w:szCs w:val="24"/>
        </w:rPr>
        <w:t xml:space="preserve">Student </w:t>
      </w:r>
      <w:r>
        <w:rPr>
          <w:rFonts w:cs="Arial"/>
          <w:sz w:val="24"/>
          <w:szCs w:val="24"/>
        </w:rPr>
        <w:t xml:space="preserve">Senate and candidates who run for </w:t>
      </w:r>
      <w:r w:rsidR="005F54D2">
        <w:rPr>
          <w:rFonts w:cs="Arial"/>
          <w:sz w:val="24"/>
          <w:szCs w:val="24"/>
        </w:rPr>
        <w:t xml:space="preserve">Student </w:t>
      </w:r>
      <w:r>
        <w:rPr>
          <w:rFonts w:cs="Arial"/>
          <w:sz w:val="24"/>
          <w:szCs w:val="24"/>
        </w:rPr>
        <w:t>Senate office. This series of bills responds to the University Senat</w:t>
      </w:r>
      <w:r w:rsidR="00C93B19">
        <w:rPr>
          <w:rFonts w:cs="Arial"/>
          <w:sz w:val="24"/>
          <w:szCs w:val="24"/>
        </w:rPr>
        <w:t xml:space="preserve">e’s charge to the DEI </w:t>
      </w:r>
      <w:r w:rsidR="005F54D2">
        <w:rPr>
          <w:rFonts w:cs="Arial"/>
          <w:sz w:val="24"/>
          <w:szCs w:val="24"/>
        </w:rPr>
        <w:t>that the committee examine</w:t>
      </w:r>
      <w:r>
        <w:rPr>
          <w:rFonts w:cs="Arial"/>
          <w:sz w:val="24"/>
          <w:szCs w:val="24"/>
        </w:rPr>
        <w:t xml:space="preserve"> ways </w:t>
      </w:r>
      <w:r w:rsidR="005F54D2">
        <w:rPr>
          <w:rFonts w:cs="Arial"/>
          <w:sz w:val="24"/>
          <w:szCs w:val="24"/>
        </w:rPr>
        <w:t xml:space="preserve">to </w:t>
      </w:r>
      <w:r>
        <w:rPr>
          <w:rFonts w:cs="Arial"/>
          <w:sz w:val="24"/>
          <w:szCs w:val="24"/>
        </w:rPr>
        <w:t>broaden repre</w:t>
      </w:r>
      <w:r w:rsidR="005F54D2">
        <w:rPr>
          <w:rFonts w:cs="Arial"/>
          <w:sz w:val="24"/>
          <w:szCs w:val="24"/>
        </w:rPr>
        <w:t>sentation in the Student Senate;</w:t>
      </w:r>
    </w:p>
    <w:p w:rsidR="006407E9" w:rsidRDefault="006407E9" w:rsidP="006407E9">
      <w:pPr>
        <w:spacing w:after="0" w:line="240" w:lineRule="auto"/>
        <w:rPr>
          <w:rFonts w:cs="Arial"/>
          <w:sz w:val="24"/>
          <w:szCs w:val="24"/>
        </w:rPr>
      </w:pPr>
    </w:p>
    <w:p w:rsidR="00A42EFD" w:rsidRDefault="006407E9" w:rsidP="006407E9">
      <w:pPr>
        <w:pStyle w:val="ListParagraph"/>
        <w:numPr>
          <w:ilvl w:val="0"/>
          <w:numId w:val="23"/>
        </w:numPr>
        <w:spacing w:after="0" w:line="240" w:lineRule="auto"/>
        <w:rPr>
          <w:rFonts w:cs="Arial"/>
          <w:sz w:val="24"/>
          <w:szCs w:val="24"/>
        </w:rPr>
      </w:pPr>
      <w:r>
        <w:rPr>
          <w:rFonts w:cs="Arial"/>
          <w:sz w:val="24"/>
          <w:szCs w:val="24"/>
        </w:rPr>
        <w:t xml:space="preserve">The Student Senate amended </w:t>
      </w:r>
      <w:r w:rsidR="006B45B7">
        <w:rPr>
          <w:rFonts w:cs="Arial"/>
          <w:sz w:val="24"/>
          <w:szCs w:val="24"/>
        </w:rPr>
        <w:t xml:space="preserve">the SSRR </w:t>
      </w:r>
      <w:r>
        <w:rPr>
          <w:rFonts w:cs="Arial"/>
          <w:sz w:val="24"/>
          <w:szCs w:val="24"/>
        </w:rPr>
        <w:t>to create a permanent seat for the Multicultural Student G</w:t>
      </w:r>
      <w:r w:rsidR="00A42EFD">
        <w:rPr>
          <w:rFonts w:cs="Arial"/>
          <w:sz w:val="24"/>
          <w:szCs w:val="24"/>
        </w:rPr>
        <w:t>overnment in the Student Senate.</w:t>
      </w:r>
      <w:r w:rsidR="005F54D2">
        <w:rPr>
          <w:rFonts w:cs="Arial"/>
          <w:sz w:val="24"/>
          <w:szCs w:val="24"/>
        </w:rPr>
        <w:t xml:space="preserve"> The new legislation </w:t>
      </w:r>
      <w:r w:rsidR="005F54D2">
        <w:rPr>
          <w:rFonts w:cs="Arial"/>
          <w:sz w:val="24"/>
          <w:szCs w:val="24"/>
        </w:rPr>
        <w:lastRenderedPageBreak/>
        <w:t>responds to the University Senate’s charge to the DEI that the committee find ways ensure equitable representation for the MSG in the Student Senate</w:t>
      </w:r>
      <w:r w:rsidR="00415DE3">
        <w:rPr>
          <w:rFonts w:cs="Arial"/>
          <w:sz w:val="24"/>
          <w:szCs w:val="24"/>
        </w:rPr>
        <w:t>;</w:t>
      </w:r>
    </w:p>
    <w:p w:rsidR="00A42EFD" w:rsidRPr="00A42EFD" w:rsidRDefault="00A42EFD" w:rsidP="00A42EFD">
      <w:pPr>
        <w:pStyle w:val="ListParagraph"/>
        <w:rPr>
          <w:rFonts w:cs="Arial"/>
          <w:sz w:val="24"/>
          <w:szCs w:val="24"/>
        </w:rPr>
      </w:pPr>
    </w:p>
    <w:p w:rsidR="00A42EFD" w:rsidRPr="003E2D7B" w:rsidRDefault="00A42EFD" w:rsidP="003E2D7B">
      <w:pPr>
        <w:pStyle w:val="ListParagraph"/>
        <w:numPr>
          <w:ilvl w:val="0"/>
          <w:numId w:val="23"/>
        </w:numPr>
        <w:spacing w:after="0" w:line="240" w:lineRule="auto"/>
        <w:rPr>
          <w:rFonts w:cs="Arial"/>
          <w:sz w:val="24"/>
          <w:szCs w:val="24"/>
        </w:rPr>
      </w:pPr>
      <w:r>
        <w:rPr>
          <w:rFonts w:cs="Arial"/>
          <w:sz w:val="24"/>
          <w:szCs w:val="24"/>
        </w:rPr>
        <w:t xml:space="preserve">The Student Senate amended the SSRR to create a permanent </w:t>
      </w:r>
      <w:r w:rsidR="006B45B7">
        <w:rPr>
          <w:rFonts w:cs="Arial"/>
          <w:sz w:val="24"/>
          <w:szCs w:val="24"/>
        </w:rPr>
        <w:t>seat for the MSG in the Un</w:t>
      </w:r>
      <w:r>
        <w:rPr>
          <w:rFonts w:cs="Arial"/>
          <w:sz w:val="24"/>
          <w:szCs w:val="24"/>
        </w:rPr>
        <w:t>iversity Senate.</w:t>
      </w:r>
      <w:r w:rsidR="005F54D2">
        <w:rPr>
          <w:rFonts w:cs="Arial"/>
          <w:sz w:val="24"/>
          <w:szCs w:val="24"/>
        </w:rPr>
        <w:t xml:space="preserve"> The new legislation responds to the University Senate’s charge to the DEI that the committee examine ways ensure equitable representation for the MSG in the University Senate;</w:t>
      </w:r>
    </w:p>
    <w:p w:rsidR="001715B3" w:rsidRPr="001715B3" w:rsidRDefault="001715B3" w:rsidP="001715B3">
      <w:pPr>
        <w:pStyle w:val="ListParagraph"/>
        <w:rPr>
          <w:rFonts w:cs="Arial"/>
          <w:sz w:val="24"/>
          <w:szCs w:val="24"/>
        </w:rPr>
      </w:pPr>
    </w:p>
    <w:p w:rsidR="009809A2" w:rsidRDefault="001715B3" w:rsidP="001715B3">
      <w:pPr>
        <w:pStyle w:val="ListParagraph"/>
        <w:numPr>
          <w:ilvl w:val="0"/>
          <w:numId w:val="23"/>
        </w:numPr>
        <w:spacing w:after="0" w:line="240" w:lineRule="auto"/>
        <w:rPr>
          <w:rFonts w:cs="Arial"/>
          <w:sz w:val="24"/>
          <w:szCs w:val="24"/>
        </w:rPr>
      </w:pPr>
      <w:r>
        <w:rPr>
          <w:rFonts w:cs="Arial"/>
          <w:sz w:val="24"/>
          <w:szCs w:val="24"/>
        </w:rPr>
        <w:t>The Student Senate</w:t>
      </w:r>
      <w:r w:rsidR="00415DE3">
        <w:rPr>
          <w:rFonts w:cs="Arial"/>
          <w:sz w:val="24"/>
          <w:szCs w:val="24"/>
        </w:rPr>
        <w:t xml:space="preserve"> ratified a bill that funded MSG</w:t>
      </w:r>
      <w:r>
        <w:rPr>
          <w:rFonts w:cs="Arial"/>
          <w:sz w:val="24"/>
          <w:szCs w:val="24"/>
        </w:rPr>
        <w:t xml:space="preserve"> as a unit of the Student Senate for the academ</w:t>
      </w:r>
      <w:r w:rsidR="00415DE3">
        <w:rPr>
          <w:rFonts w:cs="Arial"/>
          <w:sz w:val="24"/>
          <w:szCs w:val="24"/>
        </w:rPr>
        <w:t>ic year 2017-2018</w:t>
      </w:r>
      <w:r w:rsidR="005F54D2">
        <w:rPr>
          <w:rFonts w:cs="Arial"/>
          <w:sz w:val="24"/>
          <w:szCs w:val="24"/>
        </w:rPr>
        <w:t>;</w:t>
      </w:r>
    </w:p>
    <w:p w:rsidR="00EF16A4" w:rsidRPr="00EF16A4" w:rsidRDefault="00EF16A4" w:rsidP="00EF16A4">
      <w:pPr>
        <w:pStyle w:val="ListParagraph"/>
        <w:rPr>
          <w:rFonts w:cs="Arial"/>
          <w:sz w:val="24"/>
          <w:szCs w:val="24"/>
        </w:rPr>
      </w:pPr>
    </w:p>
    <w:p w:rsidR="00476B67" w:rsidRPr="00EF16A4" w:rsidRDefault="00EF16A4" w:rsidP="001715B3">
      <w:pPr>
        <w:pStyle w:val="ListParagraph"/>
        <w:numPr>
          <w:ilvl w:val="0"/>
          <w:numId w:val="23"/>
        </w:numPr>
        <w:spacing w:after="0" w:line="240" w:lineRule="auto"/>
        <w:rPr>
          <w:rFonts w:cs="Arial"/>
          <w:sz w:val="24"/>
          <w:szCs w:val="24"/>
        </w:rPr>
      </w:pPr>
      <w:r>
        <w:rPr>
          <w:rFonts w:cs="Arial"/>
          <w:sz w:val="24"/>
          <w:szCs w:val="24"/>
        </w:rPr>
        <w:t>The Student Senate and MSG entered into a memor</w:t>
      </w:r>
      <w:r w:rsidR="00415DE3">
        <w:rPr>
          <w:rFonts w:cs="Arial"/>
          <w:sz w:val="24"/>
          <w:szCs w:val="24"/>
        </w:rPr>
        <w:t>andum-of-agreement that define</w:t>
      </w:r>
      <w:r>
        <w:rPr>
          <w:rFonts w:cs="Arial"/>
          <w:sz w:val="24"/>
          <w:szCs w:val="24"/>
        </w:rPr>
        <w:t xml:space="preserve">s the formal relationship of the two groups to one another. The MOA specifies that MSG will remain a part of the Student Senate and </w:t>
      </w:r>
      <w:r w:rsidR="00567E8F">
        <w:rPr>
          <w:rFonts w:cs="Arial"/>
          <w:sz w:val="24"/>
          <w:szCs w:val="24"/>
        </w:rPr>
        <w:t xml:space="preserve">will </w:t>
      </w:r>
      <w:r>
        <w:rPr>
          <w:rFonts w:cs="Arial"/>
          <w:sz w:val="24"/>
          <w:szCs w:val="24"/>
        </w:rPr>
        <w:t>not</w:t>
      </w:r>
      <w:r w:rsidR="00567E8F">
        <w:rPr>
          <w:rFonts w:cs="Arial"/>
          <w:sz w:val="24"/>
          <w:szCs w:val="24"/>
        </w:rPr>
        <w:t xml:space="preserve"> operate as</w:t>
      </w:r>
      <w:r>
        <w:rPr>
          <w:rFonts w:cs="Arial"/>
          <w:sz w:val="24"/>
          <w:szCs w:val="24"/>
        </w:rPr>
        <w:t xml:space="preserve"> an independent government. </w:t>
      </w:r>
    </w:p>
    <w:p w:rsidR="005F54D2" w:rsidRDefault="005F54D2" w:rsidP="00163F74">
      <w:pPr>
        <w:spacing w:after="0" w:line="240" w:lineRule="auto"/>
        <w:rPr>
          <w:rFonts w:cs="Arial"/>
          <w:sz w:val="24"/>
          <w:szCs w:val="24"/>
        </w:rPr>
      </w:pPr>
    </w:p>
    <w:p w:rsidR="00163F74" w:rsidRPr="00476B67" w:rsidRDefault="00163F74" w:rsidP="00163F74">
      <w:pPr>
        <w:spacing w:after="0" w:line="240" w:lineRule="auto"/>
        <w:rPr>
          <w:rFonts w:cs="Arial"/>
          <w:b/>
          <w:sz w:val="24"/>
          <w:szCs w:val="24"/>
        </w:rPr>
      </w:pPr>
      <w:r w:rsidRPr="00476B67">
        <w:rPr>
          <w:rFonts w:cs="Arial"/>
          <w:b/>
          <w:sz w:val="24"/>
          <w:szCs w:val="24"/>
        </w:rPr>
        <w:t xml:space="preserve">CONSEQUENCES OF LEGISLATIVE ACTIVITY IN THE STUDENT SENATE                 </w:t>
      </w:r>
    </w:p>
    <w:p w:rsidR="00163F74" w:rsidRDefault="00163F74" w:rsidP="009809A2">
      <w:pPr>
        <w:spacing w:after="0" w:line="240" w:lineRule="auto"/>
        <w:rPr>
          <w:rFonts w:cs="Arial"/>
          <w:sz w:val="24"/>
          <w:szCs w:val="24"/>
        </w:rPr>
      </w:pPr>
    </w:p>
    <w:p w:rsidR="00D25CB2" w:rsidRPr="00F4492D" w:rsidRDefault="001715B3" w:rsidP="00D25CB2">
      <w:pPr>
        <w:spacing w:after="0" w:line="240" w:lineRule="auto"/>
        <w:rPr>
          <w:rFonts w:cs="Arial"/>
          <w:b/>
          <w:sz w:val="24"/>
          <w:szCs w:val="24"/>
        </w:rPr>
      </w:pPr>
      <w:r>
        <w:rPr>
          <w:rFonts w:cs="Arial"/>
          <w:sz w:val="24"/>
          <w:szCs w:val="24"/>
        </w:rPr>
        <w:t>T</w:t>
      </w:r>
      <w:r w:rsidR="006B45B7">
        <w:rPr>
          <w:rFonts w:cs="Arial"/>
          <w:sz w:val="24"/>
          <w:szCs w:val="24"/>
        </w:rPr>
        <w:t xml:space="preserve">he </w:t>
      </w:r>
      <w:r w:rsidR="005C4C61">
        <w:rPr>
          <w:rFonts w:cs="Arial"/>
          <w:sz w:val="24"/>
          <w:szCs w:val="24"/>
        </w:rPr>
        <w:t>amendments to</w:t>
      </w:r>
      <w:r w:rsidR="00476B67">
        <w:rPr>
          <w:rFonts w:cs="Arial"/>
          <w:sz w:val="24"/>
          <w:szCs w:val="24"/>
        </w:rPr>
        <w:t xml:space="preserve"> the SSRR </w:t>
      </w:r>
      <w:r w:rsidR="00EF16A4">
        <w:rPr>
          <w:rFonts w:cs="Arial"/>
          <w:sz w:val="24"/>
          <w:szCs w:val="24"/>
        </w:rPr>
        <w:t xml:space="preserve">undertaken by the student members of the DEI </w:t>
      </w:r>
      <w:r w:rsidR="00545071">
        <w:rPr>
          <w:rFonts w:cs="Arial"/>
          <w:sz w:val="24"/>
          <w:szCs w:val="24"/>
        </w:rPr>
        <w:t xml:space="preserve">represented </w:t>
      </w:r>
      <w:r w:rsidR="00476B67">
        <w:rPr>
          <w:rFonts w:cs="Arial"/>
          <w:sz w:val="24"/>
          <w:szCs w:val="24"/>
        </w:rPr>
        <w:t xml:space="preserve">significant movement </w:t>
      </w:r>
      <w:r w:rsidR="005F713A">
        <w:rPr>
          <w:rFonts w:cs="Arial"/>
          <w:sz w:val="24"/>
          <w:szCs w:val="24"/>
        </w:rPr>
        <w:t xml:space="preserve">in the direction of the </w:t>
      </w:r>
      <w:r w:rsidR="008677A1">
        <w:rPr>
          <w:rFonts w:cs="Arial"/>
          <w:sz w:val="24"/>
          <w:szCs w:val="24"/>
        </w:rPr>
        <w:t>University Sena</w:t>
      </w:r>
      <w:r w:rsidR="00C93B19">
        <w:rPr>
          <w:rFonts w:cs="Arial"/>
          <w:sz w:val="24"/>
          <w:szCs w:val="24"/>
        </w:rPr>
        <w:t>te’s charge to the DEI</w:t>
      </w:r>
      <w:r w:rsidR="00AC2D18">
        <w:rPr>
          <w:rFonts w:cs="Arial"/>
          <w:sz w:val="24"/>
          <w:szCs w:val="24"/>
        </w:rPr>
        <w:t xml:space="preserve">. </w:t>
      </w:r>
      <w:r w:rsidR="00EF16A4" w:rsidRPr="00EF16A4">
        <w:rPr>
          <w:rFonts w:cs="Arial"/>
          <w:b/>
          <w:sz w:val="24"/>
          <w:szCs w:val="24"/>
        </w:rPr>
        <w:t>[We note</w:t>
      </w:r>
      <w:r w:rsidR="006C5E48">
        <w:rPr>
          <w:rFonts w:cs="Arial"/>
          <w:b/>
          <w:sz w:val="24"/>
          <w:szCs w:val="24"/>
        </w:rPr>
        <w:t xml:space="preserve"> </w:t>
      </w:r>
      <w:r w:rsidR="00EF16A4" w:rsidRPr="00EF16A4">
        <w:rPr>
          <w:rFonts w:cs="Arial"/>
          <w:b/>
          <w:sz w:val="24"/>
          <w:szCs w:val="24"/>
        </w:rPr>
        <w:t xml:space="preserve">that the students undertook the amendments within their capacity as members </w:t>
      </w:r>
      <w:r w:rsidR="006C5E48">
        <w:rPr>
          <w:rFonts w:cs="Arial"/>
          <w:b/>
          <w:sz w:val="24"/>
          <w:szCs w:val="24"/>
        </w:rPr>
        <w:t>of the Student Senate and not within their capacity as</w:t>
      </w:r>
      <w:r w:rsidR="00EF16A4" w:rsidRPr="00EF16A4">
        <w:rPr>
          <w:rFonts w:cs="Arial"/>
          <w:b/>
          <w:sz w:val="24"/>
          <w:szCs w:val="24"/>
        </w:rPr>
        <w:t xml:space="preserve"> members of the DEI.] </w:t>
      </w:r>
      <w:r w:rsidR="00476B67">
        <w:rPr>
          <w:rFonts w:cs="Arial"/>
          <w:sz w:val="24"/>
          <w:szCs w:val="24"/>
        </w:rPr>
        <w:t>T</w:t>
      </w:r>
      <w:r w:rsidR="00AC2D18">
        <w:rPr>
          <w:rFonts w:cs="Arial"/>
          <w:sz w:val="24"/>
          <w:szCs w:val="24"/>
        </w:rPr>
        <w:t>angible</w:t>
      </w:r>
      <w:r w:rsidR="00D25CB2">
        <w:rPr>
          <w:rFonts w:cs="Arial"/>
          <w:sz w:val="24"/>
          <w:szCs w:val="24"/>
        </w:rPr>
        <w:t xml:space="preserve"> institutional steps </w:t>
      </w:r>
      <w:r w:rsidR="00476B67">
        <w:rPr>
          <w:rFonts w:cs="Arial"/>
          <w:sz w:val="24"/>
          <w:szCs w:val="24"/>
        </w:rPr>
        <w:t xml:space="preserve">were implemented </w:t>
      </w:r>
      <w:r w:rsidR="00D25CB2">
        <w:rPr>
          <w:rFonts w:cs="Arial"/>
          <w:sz w:val="24"/>
          <w:szCs w:val="24"/>
        </w:rPr>
        <w:t>in the direction of more e</w:t>
      </w:r>
      <w:r w:rsidR="00C93B19">
        <w:rPr>
          <w:rFonts w:cs="Arial"/>
          <w:sz w:val="24"/>
          <w:szCs w:val="24"/>
        </w:rPr>
        <w:t>quitable rep</w:t>
      </w:r>
      <w:r w:rsidR="00AC2D18">
        <w:rPr>
          <w:rFonts w:cs="Arial"/>
          <w:sz w:val="24"/>
          <w:szCs w:val="24"/>
        </w:rPr>
        <w:t>resentation for MSG within the Student Senate and within the University Senate</w:t>
      </w:r>
      <w:r w:rsidR="00C93B19">
        <w:rPr>
          <w:rFonts w:cs="Arial"/>
          <w:sz w:val="24"/>
          <w:szCs w:val="24"/>
        </w:rPr>
        <w:t xml:space="preserve">. </w:t>
      </w:r>
      <w:r w:rsidR="00EF16A4">
        <w:rPr>
          <w:rFonts w:cs="Arial"/>
          <w:sz w:val="24"/>
          <w:szCs w:val="24"/>
        </w:rPr>
        <w:t>To the extent that they amended the SSRR, t</w:t>
      </w:r>
      <w:r w:rsidR="00476B67">
        <w:rPr>
          <w:rFonts w:cs="Arial"/>
          <w:sz w:val="24"/>
          <w:szCs w:val="24"/>
        </w:rPr>
        <w:t>hese steps went beyond the DEI’s charge to review and propose changes to the USRR, SSRR, and FSRR regarding the relationship be</w:t>
      </w:r>
      <w:r w:rsidR="005C4C61">
        <w:rPr>
          <w:rFonts w:cs="Arial"/>
          <w:sz w:val="24"/>
          <w:szCs w:val="24"/>
        </w:rPr>
        <w:t>tween the Student Senate and MSG</w:t>
      </w:r>
      <w:r w:rsidR="00476B67">
        <w:rPr>
          <w:rFonts w:cs="Arial"/>
          <w:sz w:val="24"/>
          <w:szCs w:val="24"/>
        </w:rPr>
        <w:t>. T</w:t>
      </w:r>
      <w:r w:rsidR="00C93B19">
        <w:rPr>
          <w:rFonts w:cs="Arial"/>
          <w:sz w:val="24"/>
          <w:szCs w:val="24"/>
        </w:rPr>
        <w:t xml:space="preserve">hese steps also </w:t>
      </w:r>
      <w:r w:rsidR="00AC2D18">
        <w:rPr>
          <w:rFonts w:cs="Arial"/>
          <w:sz w:val="24"/>
          <w:szCs w:val="24"/>
        </w:rPr>
        <w:t>fit the DEI’s consensus</w:t>
      </w:r>
      <w:r w:rsidR="00D25CB2">
        <w:rPr>
          <w:rFonts w:cs="Arial"/>
          <w:sz w:val="24"/>
          <w:szCs w:val="24"/>
        </w:rPr>
        <w:t xml:space="preserve"> at the February 16 DEI meeting that both short-term and long-term goals </w:t>
      </w:r>
      <w:r w:rsidR="003778CB">
        <w:rPr>
          <w:rFonts w:cs="Arial"/>
          <w:sz w:val="24"/>
          <w:szCs w:val="24"/>
        </w:rPr>
        <w:t xml:space="preserve">had to be pursued </w:t>
      </w:r>
      <w:r w:rsidR="00D25CB2">
        <w:rPr>
          <w:rFonts w:cs="Arial"/>
          <w:sz w:val="24"/>
          <w:szCs w:val="24"/>
        </w:rPr>
        <w:t xml:space="preserve">to adequately transform the representation system of the Student Senate. </w:t>
      </w:r>
      <w:r w:rsidR="00F4492D" w:rsidRPr="00F4492D">
        <w:rPr>
          <w:rFonts w:cs="Arial"/>
          <w:b/>
          <w:sz w:val="24"/>
          <w:szCs w:val="24"/>
        </w:rPr>
        <w:t>[See Pages 26-27 for a Daily Kansan article reporting on the successful legislation.]</w:t>
      </w:r>
    </w:p>
    <w:p w:rsidR="008677A1" w:rsidRDefault="008677A1" w:rsidP="00D25CB2">
      <w:pPr>
        <w:spacing w:after="0" w:line="240" w:lineRule="auto"/>
        <w:rPr>
          <w:rFonts w:cs="Arial"/>
          <w:sz w:val="24"/>
          <w:szCs w:val="24"/>
        </w:rPr>
      </w:pPr>
    </w:p>
    <w:p w:rsidR="008677A1" w:rsidRDefault="00EF16A4" w:rsidP="008677A1">
      <w:pPr>
        <w:spacing w:after="0" w:line="240" w:lineRule="auto"/>
        <w:rPr>
          <w:rFonts w:cs="Arial"/>
          <w:sz w:val="24"/>
          <w:szCs w:val="24"/>
        </w:rPr>
      </w:pPr>
      <w:r>
        <w:rPr>
          <w:rFonts w:cs="Arial"/>
          <w:sz w:val="24"/>
          <w:szCs w:val="24"/>
        </w:rPr>
        <w:t>It should be recognized that the</w:t>
      </w:r>
      <w:r w:rsidR="008677A1">
        <w:rPr>
          <w:rFonts w:cs="Arial"/>
          <w:sz w:val="24"/>
          <w:szCs w:val="24"/>
        </w:rPr>
        <w:t xml:space="preserve"> successful legislation was the product of difficult negotiating sessions by the Student Senate and MSG both. Even as they had been ta</w:t>
      </w:r>
      <w:r w:rsidR="00C93B19">
        <w:rPr>
          <w:rFonts w:cs="Arial"/>
          <w:sz w:val="24"/>
          <w:szCs w:val="24"/>
        </w:rPr>
        <w:t>sked to sit on the DEI</w:t>
      </w:r>
      <w:r w:rsidR="008677A1">
        <w:rPr>
          <w:rFonts w:cs="Arial"/>
          <w:sz w:val="24"/>
          <w:szCs w:val="24"/>
        </w:rPr>
        <w:t>, Student Body President Stephonn Alcorn, Vice President Gabby Naylor,</w:t>
      </w:r>
      <w:r w:rsidR="00476B67">
        <w:rPr>
          <w:rFonts w:cs="Arial"/>
          <w:sz w:val="24"/>
          <w:szCs w:val="24"/>
        </w:rPr>
        <w:t xml:space="preserve"> Chief of Staff Danny Summers, S</w:t>
      </w:r>
      <w:r w:rsidR="008677A1">
        <w:rPr>
          <w:rFonts w:cs="Arial"/>
          <w:sz w:val="24"/>
          <w:szCs w:val="24"/>
        </w:rPr>
        <w:t xml:space="preserve">enator Sophia Templin, and MSG President </w:t>
      </w:r>
      <w:r w:rsidR="00AC2D18">
        <w:rPr>
          <w:rFonts w:cs="Arial"/>
          <w:sz w:val="24"/>
          <w:szCs w:val="24"/>
        </w:rPr>
        <w:t>Trinity Carpenter</w:t>
      </w:r>
      <w:r w:rsidR="008677A1">
        <w:rPr>
          <w:rFonts w:cs="Arial"/>
          <w:sz w:val="24"/>
          <w:szCs w:val="24"/>
        </w:rPr>
        <w:t xml:space="preserve"> conducted difficult and </w:t>
      </w:r>
      <w:r w:rsidR="00AC2D18">
        <w:rPr>
          <w:rFonts w:cs="Arial"/>
          <w:sz w:val="24"/>
          <w:szCs w:val="24"/>
        </w:rPr>
        <w:t xml:space="preserve">sometimes </w:t>
      </w:r>
      <w:r w:rsidR="008677A1">
        <w:rPr>
          <w:rFonts w:cs="Arial"/>
          <w:sz w:val="24"/>
          <w:szCs w:val="24"/>
        </w:rPr>
        <w:t>tense negotiating sessions in preparation for the legislative procedures that culminated in the poli</w:t>
      </w:r>
      <w:r w:rsidR="00C93B19">
        <w:rPr>
          <w:rFonts w:cs="Arial"/>
          <w:sz w:val="24"/>
          <w:szCs w:val="24"/>
        </w:rPr>
        <w:t>cy changes to the SSRR</w:t>
      </w:r>
      <w:r w:rsidR="008677A1">
        <w:rPr>
          <w:rFonts w:cs="Arial"/>
          <w:sz w:val="24"/>
          <w:szCs w:val="24"/>
        </w:rPr>
        <w:t>. Those sessions included discussions in the permanent standing committees of the Student Senate, meetings between Student Senate leaders and MSG leaders, parliamentary debate within the full Senate, and important email correspondence. The succes</w:t>
      </w:r>
      <w:r w:rsidR="00AC2D18">
        <w:rPr>
          <w:rFonts w:cs="Arial"/>
          <w:sz w:val="24"/>
          <w:szCs w:val="24"/>
        </w:rPr>
        <w:t>sful legislation reflected</w:t>
      </w:r>
      <w:r w:rsidR="008677A1">
        <w:rPr>
          <w:rFonts w:cs="Arial"/>
          <w:sz w:val="24"/>
          <w:szCs w:val="24"/>
        </w:rPr>
        <w:t xml:space="preserve"> a model of student negotiation between </w:t>
      </w:r>
      <w:r w:rsidR="00AC2D18">
        <w:rPr>
          <w:rFonts w:cs="Arial"/>
          <w:sz w:val="24"/>
          <w:szCs w:val="24"/>
        </w:rPr>
        <w:t xml:space="preserve">the Student Senate and MSG that </w:t>
      </w:r>
      <w:r>
        <w:rPr>
          <w:rFonts w:cs="Arial"/>
          <w:sz w:val="24"/>
          <w:szCs w:val="24"/>
        </w:rPr>
        <w:t xml:space="preserve">can be replicated </w:t>
      </w:r>
      <w:r w:rsidR="00AC2D18">
        <w:rPr>
          <w:rFonts w:cs="Arial"/>
          <w:sz w:val="24"/>
          <w:szCs w:val="24"/>
        </w:rPr>
        <w:t xml:space="preserve">in </w:t>
      </w:r>
      <w:r w:rsidR="008677A1">
        <w:rPr>
          <w:rFonts w:cs="Arial"/>
          <w:sz w:val="24"/>
          <w:szCs w:val="24"/>
        </w:rPr>
        <w:t>subsequent years.</w:t>
      </w:r>
    </w:p>
    <w:p w:rsidR="003778CB" w:rsidRDefault="003778CB" w:rsidP="00D25CB2">
      <w:pPr>
        <w:spacing w:after="0" w:line="240" w:lineRule="auto"/>
        <w:rPr>
          <w:rFonts w:cs="Arial"/>
          <w:sz w:val="24"/>
          <w:szCs w:val="24"/>
        </w:rPr>
      </w:pPr>
    </w:p>
    <w:p w:rsidR="008677A1" w:rsidRDefault="00AC2D18" w:rsidP="00D25CB2">
      <w:pPr>
        <w:spacing w:after="0" w:line="240" w:lineRule="auto"/>
        <w:rPr>
          <w:rFonts w:cs="Arial"/>
          <w:sz w:val="24"/>
          <w:szCs w:val="24"/>
        </w:rPr>
      </w:pPr>
      <w:r>
        <w:rPr>
          <w:rFonts w:cs="Arial"/>
          <w:sz w:val="24"/>
          <w:szCs w:val="24"/>
        </w:rPr>
        <w:t xml:space="preserve">The </w:t>
      </w:r>
      <w:r w:rsidR="00D25CB2">
        <w:rPr>
          <w:rFonts w:cs="Arial"/>
          <w:sz w:val="24"/>
          <w:szCs w:val="24"/>
        </w:rPr>
        <w:t xml:space="preserve">legislation </w:t>
      </w:r>
      <w:r w:rsidR="003778CB">
        <w:rPr>
          <w:rFonts w:cs="Arial"/>
          <w:sz w:val="24"/>
          <w:szCs w:val="24"/>
        </w:rPr>
        <w:t xml:space="preserve">should not be considered </w:t>
      </w:r>
      <w:r w:rsidR="00D25CB2">
        <w:rPr>
          <w:rFonts w:cs="Arial"/>
          <w:sz w:val="24"/>
          <w:szCs w:val="24"/>
        </w:rPr>
        <w:t>a full solution to the question of equitable representation in the Student Senate</w:t>
      </w:r>
      <w:r w:rsidR="003778CB">
        <w:rPr>
          <w:rFonts w:cs="Arial"/>
          <w:sz w:val="24"/>
          <w:szCs w:val="24"/>
        </w:rPr>
        <w:t xml:space="preserve"> nor a full </w:t>
      </w:r>
      <w:r w:rsidR="00D25CB2">
        <w:rPr>
          <w:rFonts w:cs="Arial"/>
          <w:sz w:val="24"/>
          <w:szCs w:val="24"/>
        </w:rPr>
        <w:t xml:space="preserve">response to </w:t>
      </w:r>
      <w:r w:rsidR="003778CB">
        <w:rPr>
          <w:rFonts w:cs="Arial"/>
          <w:sz w:val="24"/>
          <w:szCs w:val="24"/>
        </w:rPr>
        <w:t xml:space="preserve">University Senate resolution that </w:t>
      </w:r>
      <w:r w:rsidR="003778CB">
        <w:rPr>
          <w:rFonts w:cs="Arial"/>
          <w:sz w:val="24"/>
          <w:szCs w:val="24"/>
        </w:rPr>
        <w:lastRenderedPageBreak/>
        <w:t>created the DEI</w:t>
      </w:r>
      <w:r w:rsidR="00D25CB2">
        <w:rPr>
          <w:rFonts w:cs="Arial"/>
          <w:sz w:val="24"/>
          <w:szCs w:val="24"/>
        </w:rPr>
        <w:t xml:space="preserve">. </w:t>
      </w:r>
      <w:r w:rsidR="008677A1">
        <w:rPr>
          <w:rFonts w:cs="Arial"/>
          <w:sz w:val="24"/>
          <w:szCs w:val="24"/>
        </w:rPr>
        <w:t>The cautious quality of the successful legislation was noted by Student Senator Sophia Templin at the Marc</w:t>
      </w:r>
      <w:r w:rsidR="00EE7318">
        <w:rPr>
          <w:rFonts w:cs="Arial"/>
          <w:sz w:val="24"/>
          <w:szCs w:val="24"/>
        </w:rPr>
        <w:t>h 9 meeting of the DEI</w:t>
      </w:r>
      <w:r w:rsidR="008677A1">
        <w:rPr>
          <w:rFonts w:cs="Arial"/>
          <w:sz w:val="24"/>
          <w:szCs w:val="24"/>
        </w:rPr>
        <w:t xml:space="preserve">, who commented that the reforms were, “…duct tape on a pipe, rather than a whole new pipe.” </w:t>
      </w:r>
      <w:r w:rsidR="00EF16A4" w:rsidRPr="00EF16A4">
        <w:rPr>
          <w:rFonts w:cs="Arial"/>
          <w:b/>
          <w:sz w:val="24"/>
          <w:szCs w:val="24"/>
        </w:rPr>
        <w:t xml:space="preserve">[Templin had been asked by DEI chair Ruben </w:t>
      </w:r>
      <w:r w:rsidR="006C5E48">
        <w:rPr>
          <w:rFonts w:cs="Arial"/>
          <w:b/>
          <w:sz w:val="24"/>
          <w:szCs w:val="24"/>
        </w:rPr>
        <w:t>Flores to report on the deliberations</w:t>
      </w:r>
      <w:r w:rsidR="00EF16A4" w:rsidRPr="00EF16A4">
        <w:rPr>
          <w:rFonts w:cs="Arial"/>
          <w:b/>
          <w:sz w:val="24"/>
          <w:szCs w:val="24"/>
        </w:rPr>
        <w:t xml:space="preserve"> within the Student Senate</w:t>
      </w:r>
      <w:r w:rsidR="006C5E48">
        <w:rPr>
          <w:rFonts w:cs="Arial"/>
          <w:b/>
          <w:sz w:val="24"/>
          <w:szCs w:val="24"/>
        </w:rPr>
        <w:t xml:space="preserve"> that had produced the SSRR legislation</w:t>
      </w:r>
      <w:r w:rsidR="00EF16A4" w:rsidRPr="00EF16A4">
        <w:rPr>
          <w:rFonts w:cs="Arial"/>
          <w:b/>
          <w:sz w:val="24"/>
          <w:szCs w:val="24"/>
        </w:rPr>
        <w:t>.]</w:t>
      </w:r>
      <w:r w:rsidR="00EF16A4">
        <w:rPr>
          <w:rFonts w:cs="Arial"/>
          <w:sz w:val="24"/>
          <w:szCs w:val="24"/>
        </w:rPr>
        <w:t xml:space="preserve"> </w:t>
      </w:r>
      <w:r w:rsidR="008677A1">
        <w:rPr>
          <w:rFonts w:cs="Arial"/>
          <w:sz w:val="24"/>
          <w:szCs w:val="24"/>
        </w:rPr>
        <w:t>Templin’s comment accurately describes the reading that should be gi</w:t>
      </w:r>
      <w:r w:rsidR="00EE7318">
        <w:rPr>
          <w:rFonts w:cs="Arial"/>
          <w:sz w:val="24"/>
          <w:szCs w:val="24"/>
        </w:rPr>
        <w:t>ven to the new legislation. While</w:t>
      </w:r>
      <w:r>
        <w:rPr>
          <w:rFonts w:cs="Arial"/>
          <w:sz w:val="24"/>
          <w:szCs w:val="24"/>
        </w:rPr>
        <w:t xml:space="preserve"> it represented a significant</w:t>
      </w:r>
      <w:r w:rsidR="008677A1">
        <w:rPr>
          <w:rFonts w:cs="Arial"/>
          <w:sz w:val="24"/>
          <w:szCs w:val="24"/>
        </w:rPr>
        <w:t xml:space="preserve"> step in the direction of serious policy reform within the Student Senate</w:t>
      </w:r>
      <w:r w:rsidR="00EE7318">
        <w:rPr>
          <w:rFonts w:cs="Arial"/>
          <w:sz w:val="24"/>
          <w:szCs w:val="24"/>
        </w:rPr>
        <w:t>, the legislation should be carefully examined in 2017-18 for its effects on the</w:t>
      </w:r>
      <w:r>
        <w:rPr>
          <w:rFonts w:cs="Arial"/>
          <w:sz w:val="24"/>
          <w:szCs w:val="24"/>
        </w:rPr>
        <w:t xml:space="preserve"> relationship between </w:t>
      </w:r>
      <w:r w:rsidR="00EE7318">
        <w:rPr>
          <w:rFonts w:cs="Arial"/>
          <w:sz w:val="24"/>
          <w:szCs w:val="24"/>
        </w:rPr>
        <w:t>MSG</w:t>
      </w:r>
      <w:r>
        <w:rPr>
          <w:rFonts w:cs="Arial"/>
          <w:sz w:val="24"/>
          <w:szCs w:val="24"/>
        </w:rPr>
        <w:t xml:space="preserve"> and the Student Senate</w:t>
      </w:r>
      <w:r w:rsidR="00EE7318">
        <w:rPr>
          <w:rFonts w:cs="Arial"/>
          <w:sz w:val="24"/>
          <w:szCs w:val="24"/>
        </w:rPr>
        <w:t>. The new legislation called for a</w:t>
      </w:r>
      <w:r w:rsidR="008677A1">
        <w:rPr>
          <w:rFonts w:cs="Arial"/>
          <w:sz w:val="24"/>
          <w:szCs w:val="24"/>
        </w:rPr>
        <w:t xml:space="preserve"> coalition referendum </w:t>
      </w:r>
      <w:r w:rsidR="00EE7318">
        <w:rPr>
          <w:rFonts w:cs="Arial"/>
          <w:sz w:val="24"/>
          <w:szCs w:val="24"/>
        </w:rPr>
        <w:t xml:space="preserve">to be </w:t>
      </w:r>
      <w:r w:rsidR="008677A1">
        <w:rPr>
          <w:rFonts w:cs="Arial"/>
          <w:sz w:val="24"/>
          <w:szCs w:val="24"/>
        </w:rPr>
        <w:t>ratified</w:t>
      </w:r>
      <w:r w:rsidR="00EE7318">
        <w:rPr>
          <w:rFonts w:cs="Arial"/>
          <w:sz w:val="24"/>
          <w:szCs w:val="24"/>
        </w:rPr>
        <w:t xml:space="preserve"> and held by the Student Senate, but that referendum must be successfully o</w:t>
      </w:r>
      <w:r w:rsidR="008677A1">
        <w:rPr>
          <w:rFonts w:cs="Arial"/>
          <w:sz w:val="24"/>
          <w:szCs w:val="24"/>
        </w:rPr>
        <w:t>rganized during the a</w:t>
      </w:r>
      <w:r w:rsidR="00EE7318">
        <w:rPr>
          <w:rFonts w:cs="Arial"/>
          <w:sz w:val="24"/>
          <w:szCs w:val="24"/>
        </w:rPr>
        <w:t>cademic year 2017-2018 and may</w:t>
      </w:r>
      <w:r w:rsidR="008677A1">
        <w:rPr>
          <w:rFonts w:cs="Arial"/>
          <w:sz w:val="24"/>
          <w:szCs w:val="24"/>
        </w:rPr>
        <w:t xml:space="preserve"> ultimately fail a student vote. The legislation granted one seat to MSG in the University Senate, </w:t>
      </w:r>
      <w:r w:rsidR="00EE7318">
        <w:rPr>
          <w:rFonts w:cs="Arial"/>
          <w:sz w:val="24"/>
          <w:szCs w:val="24"/>
        </w:rPr>
        <w:t xml:space="preserve">but that allocation should be examined for its effects on broadening debate between faculty, staff, and students. </w:t>
      </w:r>
      <w:r w:rsidR="008677A1">
        <w:rPr>
          <w:rFonts w:cs="Arial"/>
          <w:sz w:val="24"/>
          <w:szCs w:val="24"/>
        </w:rPr>
        <w:t>The new requirements for cultural competency training</w:t>
      </w:r>
      <w:r w:rsidR="00EE7318">
        <w:rPr>
          <w:rFonts w:cs="Arial"/>
          <w:sz w:val="24"/>
          <w:szCs w:val="24"/>
        </w:rPr>
        <w:t xml:space="preserve"> for Student Senate candid</w:t>
      </w:r>
      <w:r>
        <w:rPr>
          <w:rFonts w:cs="Arial"/>
          <w:sz w:val="24"/>
          <w:szCs w:val="24"/>
        </w:rPr>
        <w:t xml:space="preserve">ates are important, but </w:t>
      </w:r>
      <w:r w:rsidR="00EE7318">
        <w:rPr>
          <w:rFonts w:cs="Arial"/>
          <w:sz w:val="24"/>
          <w:szCs w:val="24"/>
        </w:rPr>
        <w:t xml:space="preserve">they will not </w:t>
      </w:r>
      <w:r w:rsidR="008677A1">
        <w:rPr>
          <w:rFonts w:cs="Arial"/>
          <w:sz w:val="24"/>
          <w:szCs w:val="24"/>
        </w:rPr>
        <w:t>transform student representation struc</w:t>
      </w:r>
      <w:r w:rsidR="00EE7318">
        <w:rPr>
          <w:rFonts w:cs="Arial"/>
          <w:sz w:val="24"/>
          <w:szCs w:val="24"/>
        </w:rPr>
        <w:t>tures within the Student Senate by themselves.</w:t>
      </w:r>
    </w:p>
    <w:p w:rsidR="0015571A" w:rsidRDefault="0015571A" w:rsidP="009809A2">
      <w:pPr>
        <w:spacing w:after="0" w:line="240" w:lineRule="auto"/>
        <w:rPr>
          <w:rFonts w:cs="Arial"/>
          <w:sz w:val="24"/>
          <w:szCs w:val="24"/>
        </w:rPr>
      </w:pPr>
    </w:p>
    <w:p w:rsidR="006C5E48" w:rsidRDefault="006C5E48" w:rsidP="009809A2">
      <w:pPr>
        <w:spacing w:after="0" w:line="240" w:lineRule="auto"/>
        <w:rPr>
          <w:rFonts w:cs="Arial"/>
          <w:sz w:val="24"/>
          <w:szCs w:val="24"/>
        </w:rPr>
      </w:pPr>
    </w:p>
    <w:p w:rsidR="00D25CB2" w:rsidRDefault="008677A1" w:rsidP="009809A2">
      <w:pPr>
        <w:spacing w:after="0" w:line="240" w:lineRule="auto"/>
        <w:rPr>
          <w:rFonts w:cs="Arial"/>
          <w:sz w:val="24"/>
          <w:szCs w:val="24"/>
        </w:rPr>
      </w:pPr>
      <w:r>
        <w:rPr>
          <w:rFonts w:cs="Arial"/>
          <w:sz w:val="24"/>
          <w:szCs w:val="24"/>
        </w:rPr>
        <w:t xml:space="preserve">Credit for the successful legislation must be given to MSG and the Student Senate. </w:t>
      </w:r>
      <w:r w:rsidR="00AC2D18">
        <w:rPr>
          <w:rFonts w:cs="Arial"/>
          <w:sz w:val="24"/>
          <w:szCs w:val="24"/>
        </w:rPr>
        <w:t>C</w:t>
      </w:r>
      <w:r>
        <w:rPr>
          <w:rFonts w:cs="Arial"/>
          <w:sz w:val="24"/>
          <w:szCs w:val="24"/>
        </w:rPr>
        <w:t>redit must be given to MSG</w:t>
      </w:r>
      <w:r w:rsidR="007F2D03">
        <w:rPr>
          <w:rFonts w:cs="Arial"/>
          <w:sz w:val="24"/>
          <w:szCs w:val="24"/>
        </w:rPr>
        <w:t xml:space="preserve"> </w:t>
      </w:r>
      <w:r w:rsidR="00084DD1">
        <w:rPr>
          <w:rFonts w:cs="Arial"/>
          <w:sz w:val="24"/>
          <w:szCs w:val="24"/>
        </w:rPr>
        <w:t xml:space="preserve">for </w:t>
      </w:r>
      <w:r w:rsidR="007F2D03">
        <w:rPr>
          <w:rFonts w:cs="Arial"/>
          <w:sz w:val="24"/>
          <w:szCs w:val="24"/>
        </w:rPr>
        <w:t>its</w:t>
      </w:r>
      <w:r w:rsidR="00BA54B9">
        <w:rPr>
          <w:rFonts w:cs="Arial"/>
          <w:sz w:val="24"/>
          <w:szCs w:val="24"/>
        </w:rPr>
        <w:t xml:space="preserve"> critiques of the Student </w:t>
      </w:r>
      <w:r>
        <w:rPr>
          <w:rFonts w:cs="Arial"/>
          <w:sz w:val="24"/>
          <w:szCs w:val="24"/>
        </w:rPr>
        <w:t xml:space="preserve">Senate’s representation system - </w:t>
      </w:r>
      <w:r w:rsidR="00BA54B9">
        <w:rPr>
          <w:rFonts w:cs="Arial"/>
          <w:sz w:val="24"/>
          <w:szCs w:val="24"/>
        </w:rPr>
        <w:t>the results of which included the University Senate resolution that created the DEI</w:t>
      </w:r>
      <w:r>
        <w:rPr>
          <w:rFonts w:cs="Arial"/>
          <w:sz w:val="24"/>
          <w:szCs w:val="24"/>
        </w:rPr>
        <w:t xml:space="preserve"> -</w:t>
      </w:r>
      <w:r w:rsidR="007F2D03">
        <w:rPr>
          <w:rFonts w:cs="Arial"/>
          <w:sz w:val="24"/>
          <w:szCs w:val="24"/>
        </w:rPr>
        <w:t xml:space="preserve"> a</w:t>
      </w:r>
      <w:r>
        <w:rPr>
          <w:rFonts w:cs="Arial"/>
          <w:sz w:val="24"/>
          <w:szCs w:val="24"/>
        </w:rPr>
        <w:t>nd for its</w:t>
      </w:r>
      <w:r w:rsidR="00314CF8">
        <w:rPr>
          <w:rFonts w:cs="Arial"/>
          <w:sz w:val="24"/>
          <w:szCs w:val="24"/>
        </w:rPr>
        <w:t xml:space="preserve"> negotiations with the </w:t>
      </w:r>
      <w:r w:rsidR="00BA54B9">
        <w:rPr>
          <w:rFonts w:cs="Arial"/>
          <w:sz w:val="24"/>
          <w:szCs w:val="24"/>
        </w:rPr>
        <w:t>Student Senate</w:t>
      </w:r>
      <w:r w:rsidR="00A42EFD">
        <w:rPr>
          <w:rFonts w:cs="Arial"/>
          <w:sz w:val="24"/>
          <w:szCs w:val="24"/>
        </w:rPr>
        <w:t xml:space="preserve"> in pursuit of the successful legislation</w:t>
      </w:r>
      <w:r w:rsidR="00314CF8">
        <w:rPr>
          <w:rFonts w:cs="Arial"/>
          <w:sz w:val="24"/>
          <w:szCs w:val="24"/>
        </w:rPr>
        <w:t>. T</w:t>
      </w:r>
      <w:r w:rsidR="00EE7318">
        <w:rPr>
          <w:rFonts w:cs="Arial"/>
          <w:sz w:val="24"/>
          <w:szCs w:val="24"/>
        </w:rPr>
        <w:t xml:space="preserve">he Student Senate must </w:t>
      </w:r>
      <w:r w:rsidR="00314CF8">
        <w:rPr>
          <w:rFonts w:cs="Arial"/>
          <w:sz w:val="24"/>
          <w:szCs w:val="24"/>
        </w:rPr>
        <w:t>be recognized for negotiating in a spirit of compromise and for directing the successful legisl</w:t>
      </w:r>
      <w:r w:rsidR="00A42EFD">
        <w:rPr>
          <w:rFonts w:cs="Arial"/>
          <w:sz w:val="24"/>
          <w:szCs w:val="24"/>
        </w:rPr>
        <w:t>ation to its final conc</w:t>
      </w:r>
      <w:r w:rsidR="00EE7318">
        <w:rPr>
          <w:rFonts w:cs="Arial"/>
          <w:sz w:val="24"/>
          <w:szCs w:val="24"/>
        </w:rPr>
        <w:t xml:space="preserve">lusion </w:t>
      </w:r>
      <w:r w:rsidR="00AC2D18">
        <w:rPr>
          <w:rFonts w:cs="Arial"/>
          <w:sz w:val="24"/>
          <w:szCs w:val="24"/>
        </w:rPr>
        <w:t xml:space="preserve">since in an </w:t>
      </w:r>
      <w:r w:rsidR="00EE7318">
        <w:rPr>
          <w:rFonts w:cs="Arial"/>
          <w:sz w:val="24"/>
          <w:szCs w:val="24"/>
        </w:rPr>
        <w:t>effort</w:t>
      </w:r>
      <w:r w:rsidR="00AC2D18">
        <w:rPr>
          <w:rFonts w:cs="Arial"/>
          <w:sz w:val="24"/>
          <w:szCs w:val="24"/>
        </w:rPr>
        <w:t xml:space="preserve"> that</w:t>
      </w:r>
      <w:r w:rsidR="00EE7318">
        <w:rPr>
          <w:rFonts w:cs="Arial"/>
          <w:sz w:val="24"/>
          <w:szCs w:val="24"/>
        </w:rPr>
        <w:t xml:space="preserve"> was neither automatic nor easy.</w:t>
      </w:r>
    </w:p>
    <w:p w:rsidR="00314CF8" w:rsidRDefault="00314CF8" w:rsidP="009809A2">
      <w:pPr>
        <w:spacing w:after="0" w:line="240" w:lineRule="auto"/>
        <w:rPr>
          <w:rFonts w:cs="Arial"/>
          <w:sz w:val="24"/>
          <w:szCs w:val="24"/>
        </w:rPr>
      </w:pPr>
    </w:p>
    <w:p w:rsidR="00132644" w:rsidRDefault="00AC2D18" w:rsidP="009809A2">
      <w:pPr>
        <w:spacing w:after="0" w:line="240" w:lineRule="auto"/>
        <w:rPr>
          <w:sz w:val="24"/>
          <w:szCs w:val="24"/>
        </w:rPr>
      </w:pPr>
      <w:r>
        <w:rPr>
          <w:rFonts w:cs="Arial"/>
          <w:sz w:val="24"/>
          <w:szCs w:val="24"/>
        </w:rPr>
        <w:t>For their part, t</w:t>
      </w:r>
      <w:r w:rsidR="008677A1">
        <w:rPr>
          <w:rFonts w:cs="Arial"/>
          <w:sz w:val="24"/>
          <w:szCs w:val="24"/>
        </w:rPr>
        <w:t xml:space="preserve">he University Senate and the </w:t>
      </w:r>
      <w:r w:rsidR="00EE7318">
        <w:rPr>
          <w:rFonts w:cs="Arial"/>
          <w:sz w:val="24"/>
          <w:szCs w:val="24"/>
        </w:rPr>
        <w:t xml:space="preserve">DEI </w:t>
      </w:r>
      <w:r>
        <w:rPr>
          <w:rFonts w:cs="Arial"/>
          <w:sz w:val="24"/>
          <w:szCs w:val="24"/>
        </w:rPr>
        <w:t xml:space="preserve">must </w:t>
      </w:r>
      <w:r w:rsidR="008677A1">
        <w:rPr>
          <w:rFonts w:cs="Arial"/>
          <w:sz w:val="24"/>
          <w:szCs w:val="24"/>
        </w:rPr>
        <w:t xml:space="preserve">be recognized for </w:t>
      </w:r>
      <w:r>
        <w:rPr>
          <w:rFonts w:cs="Arial"/>
          <w:sz w:val="24"/>
          <w:szCs w:val="24"/>
        </w:rPr>
        <w:t>their role in the s</w:t>
      </w:r>
      <w:r w:rsidR="008677A1">
        <w:rPr>
          <w:rFonts w:cs="Arial"/>
          <w:sz w:val="24"/>
          <w:szCs w:val="24"/>
        </w:rPr>
        <w:t>uccessful legislation.</w:t>
      </w:r>
      <w:r w:rsidR="00314CF8">
        <w:rPr>
          <w:rFonts w:cs="Arial"/>
          <w:sz w:val="24"/>
          <w:szCs w:val="24"/>
        </w:rPr>
        <w:t xml:space="preserve"> T</w:t>
      </w:r>
      <w:r w:rsidR="00052CE8">
        <w:rPr>
          <w:rFonts w:cs="Arial"/>
          <w:sz w:val="24"/>
          <w:szCs w:val="24"/>
        </w:rPr>
        <w:t xml:space="preserve">he </w:t>
      </w:r>
      <w:r w:rsidR="00132644" w:rsidRPr="00775D35">
        <w:rPr>
          <w:rFonts w:cs="Arial"/>
          <w:sz w:val="24"/>
          <w:szCs w:val="24"/>
        </w:rPr>
        <w:t>D</w:t>
      </w:r>
      <w:r w:rsidR="00052CE8">
        <w:rPr>
          <w:rFonts w:cs="Arial"/>
          <w:sz w:val="24"/>
          <w:szCs w:val="24"/>
        </w:rPr>
        <w:t>EI helped</w:t>
      </w:r>
      <w:r w:rsidR="00BA54B9">
        <w:rPr>
          <w:rFonts w:cs="Arial"/>
          <w:sz w:val="24"/>
          <w:szCs w:val="24"/>
        </w:rPr>
        <w:t xml:space="preserve"> foster a climate of discussion between MSG and the Student Senate</w:t>
      </w:r>
      <w:r w:rsidR="00F21A44">
        <w:rPr>
          <w:rFonts w:cs="Arial"/>
          <w:sz w:val="24"/>
          <w:szCs w:val="24"/>
        </w:rPr>
        <w:t>, since</w:t>
      </w:r>
      <w:r w:rsidR="00314CF8">
        <w:rPr>
          <w:rFonts w:cs="Arial"/>
          <w:sz w:val="24"/>
          <w:szCs w:val="24"/>
        </w:rPr>
        <w:t xml:space="preserve">, as </w:t>
      </w:r>
      <w:r w:rsidR="00314CF8" w:rsidRPr="00775D35">
        <w:rPr>
          <w:sz w:val="24"/>
          <w:szCs w:val="24"/>
        </w:rPr>
        <w:t xml:space="preserve">Student Body President Stephonn Alcorn </w:t>
      </w:r>
      <w:r w:rsidR="00314CF8">
        <w:rPr>
          <w:sz w:val="24"/>
          <w:szCs w:val="24"/>
        </w:rPr>
        <w:t xml:space="preserve">noted to </w:t>
      </w:r>
      <w:r w:rsidR="00314CF8" w:rsidRPr="00F63160">
        <w:rPr>
          <w:sz w:val="24"/>
          <w:szCs w:val="24"/>
        </w:rPr>
        <w:t>The Daily Kansan</w:t>
      </w:r>
      <w:r w:rsidR="00F63160">
        <w:rPr>
          <w:sz w:val="24"/>
          <w:szCs w:val="24"/>
        </w:rPr>
        <w:t xml:space="preserve"> o</w:t>
      </w:r>
      <w:r w:rsidR="00314CF8">
        <w:rPr>
          <w:sz w:val="24"/>
          <w:szCs w:val="24"/>
        </w:rPr>
        <w:t>n April 25,</w:t>
      </w:r>
      <w:r w:rsidR="00F21A44">
        <w:rPr>
          <w:rFonts w:cs="Arial"/>
          <w:sz w:val="24"/>
          <w:szCs w:val="24"/>
        </w:rPr>
        <w:t xml:space="preserve"> it </w:t>
      </w:r>
      <w:r w:rsidR="00132644" w:rsidRPr="00775D35">
        <w:rPr>
          <w:rFonts w:cs="Arial"/>
          <w:sz w:val="24"/>
          <w:szCs w:val="24"/>
        </w:rPr>
        <w:t>“…</w:t>
      </w:r>
      <w:r w:rsidR="00132644" w:rsidRPr="00775D35">
        <w:rPr>
          <w:sz w:val="24"/>
          <w:szCs w:val="24"/>
        </w:rPr>
        <w:t>helped bri</w:t>
      </w:r>
      <w:r w:rsidR="00314CF8">
        <w:rPr>
          <w:sz w:val="24"/>
          <w:szCs w:val="24"/>
        </w:rPr>
        <w:t>ng everyone to the table.</w:t>
      </w:r>
      <w:r w:rsidR="002B3B63" w:rsidRPr="00775D35">
        <w:rPr>
          <w:sz w:val="24"/>
          <w:szCs w:val="24"/>
        </w:rPr>
        <w:t>”</w:t>
      </w:r>
      <w:r w:rsidR="00BA54B9">
        <w:rPr>
          <w:sz w:val="24"/>
          <w:szCs w:val="24"/>
        </w:rPr>
        <w:t xml:space="preserve"> </w:t>
      </w:r>
      <w:r w:rsidR="00314CF8">
        <w:rPr>
          <w:sz w:val="24"/>
          <w:szCs w:val="24"/>
        </w:rPr>
        <w:t xml:space="preserve">In the words of </w:t>
      </w:r>
      <w:r w:rsidR="00314CF8" w:rsidRPr="00775D35">
        <w:rPr>
          <w:sz w:val="24"/>
          <w:szCs w:val="24"/>
        </w:rPr>
        <w:t>Student Body Vice President Gabby Naylor</w:t>
      </w:r>
      <w:r w:rsidR="00314CF8">
        <w:rPr>
          <w:sz w:val="24"/>
          <w:szCs w:val="24"/>
        </w:rPr>
        <w:t xml:space="preserve"> to</w:t>
      </w:r>
      <w:r w:rsidR="00314CF8" w:rsidRPr="00775D35">
        <w:rPr>
          <w:sz w:val="24"/>
          <w:szCs w:val="24"/>
        </w:rPr>
        <w:t xml:space="preserve"> </w:t>
      </w:r>
      <w:r w:rsidR="00314CF8" w:rsidRPr="00F63160">
        <w:rPr>
          <w:sz w:val="24"/>
          <w:szCs w:val="24"/>
        </w:rPr>
        <w:t>The Daily Kansan</w:t>
      </w:r>
      <w:r w:rsidR="00314CF8">
        <w:rPr>
          <w:sz w:val="24"/>
          <w:szCs w:val="24"/>
        </w:rPr>
        <w:t xml:space="preserve"> on April 25, t</w:t>
      </w:r>
      <w:r w:rsidR="00BA54B9">
        <w:rPr>
          <w:sz w:val="24"/>
          <w:szCs w:val="24"/>
        </w:rPr>
        <w:t xml:space="preserve">he DEI also </w:t>
      </w:r>
      <w:r w:rsidR="00132644" w:rsidRPr="00775D35">
        <w:rPr>
          <w:sz w:val="24"/>
          <w:szCs w:val="24"/>
        </w:rPr>
        <w:t>“…opened the door for a lot of conversation</w:t>
      </w:r>
      <w:r w:rsidR="00314CF8">
        <w:rPr>
          <w:sz w:val="24"/>
          <w:szCs w:val="24"/>
        </w:rPr>
        <w:t>s on the University Senate side.</w:t>
      </w:r>
      <w:r w:rsidR="00132644" w:rsidRPr="00775D35">
        <w:rPr>
          <w:sz w:val="24"/>
          <w:szCs w:val="24"/>
        </w:rPr>
        <w:t>”</w:t>
      </w:r>
      <w:r w:rsidR="00314CF8">
        <w:rPr>
          <w:sz w:val="24"/>
          <w:szCs w:val="24"/>
        </w:rPr>
        <w:t xml:space="preserve"> T</w:t>
      </w:r>
      <w:r w:rsidR="00132644" w:rsidRPr="00775D35">
        <w:rPr>
          <w:sz w:val="24"/>
          <w:szCs w:val="24"/>
        </w:rPr>
        <w:t xml:space="preserve">he </w:t>
      </w:r>
      <w:r w:rsidR="00052CE8">
        <w:rPr>
          <w:sz w:val="24"/>
          <w:szCs w:val="24"/>
        </w:rPr>
        <w:t xml:space="preserve">work of the </w:t>
      </w:r>
      <w:r w:rsidR="00314CF8">
        <w:rPr>
          <w:sz w:val="24"/>
          <w:szCs w:val="24"/>
        </w:rPr>
        <w:t xml:space="preserve">DEI, Naylor added, was </w:t>
      </w:r>
      <w:r w:rsidR="00052CE8">
        <w:rPr>
          <w:sz w:val="24"/>
          <w:szCs w:val="24"/>
        </w:rPr>
        <w:t xml:space="preserve">important to the extent that the </w:t>
      </w:r>
      <w:r w:rsidR="00132644" w:rsidRPr="00775D35">
        <w:rPr>
          <w:sz w:val="24"/>
          <w:szCs w:val="24"/>
        </w:rPr>
        <w:t>University Senate and Student Senate “…were asking each other for advice and guidance and kind of understanding how each of our bodies</w:t>
      </w:r>
      <w:r w:rsidR="002B3B63" w:rsidRPr="00775D35">
        <w:rPr>
          <w:sz w:val="24"/>
          <w:szCs w:val="24"/>
        </w:rPr>
        <w:t xml:space="preserve"> work similarly and </w:t>
      </w:r>
      <w:r w:rsidR="00052CE8">
        <w:rPr>
          <w:sz w:val="24"/>
          <w:szCs w:val="24"/>
        </w:rPr>
        <w:t>differently.</w:t>
      </w:r>
      <w:r w:rsidR="00132644" w:rsidRPr="00775D35">
        <w:rPr>
          <w:sz w:val="24"/>
          <w:szCs w:val="24"/>
        </w:rPr>
        <w:t>”</w:t>
      </w:r>
      <w:r w:rsidR="00314CF8">
        <w:rPr>
          <w:sz w:val="24"/>
          <w:szCs w:val="24"/>
        </w:rPr>
        <w:t xml:space="preserve"> </w:t>
      </w:r>
      <w:r w:rsidR="00EF16A4" w:rsidRPr="00EF16A4">
        <w:rPr>
          <w:b/>
          <w:sz w:val="24"/>
          <w:szCs w:val="24"/>
        </w:rPr>
        <w:t>[See the Ka</w:t>
      </w:r>
      <w:r w:rsidR="004C7464">
        <w:rPr>
          <w:b/>
          <w:sz w:val="24"/>
          <w:szCs w:val="24"/>
        </w:rPr>
        <w:t>nsan article in full at Pages 28-31</w:t>
      </w:r>
      <w:r w:rsidR="00EF16A4" w:rsidRPr="00EF16A4">
        <w:rPr>
          <w:b/>
          <w:sz w:val="24"/>
          <w:szCs w:val="24"/>
        </w:rPr>
        <w:t>.]</w:t>
      </w:r>
      <w:r w:rsidR="00EF16A4">
        <w:rPr>
          <w:sz w:val="24"/>
          <w:szCs w:val="24"/>
        </w:rPr>
        <w:t xml:space="preserve"> </w:t>
      </w:r>
      <w:r w:rsidR="00314CF8">
        <w:rPr>
          <w:sz w:val="24"/>
          <w:szCs w:val="24"/>
        </w:rPr>
        <w:t>By attending</w:t>
      </w:r>
      <w:r w:rsidR="0015571A" w:rsidRPr="00775D35">
        <w:rPr>
          <w:sz w:val="24"/>
          <w:szCs w:val="24"/>
        </w:rPr>
        <w:t xml:space="preserve"> the Student Senate committee meetings, parliamentary de</w:t>
      </w:r>
      <w:r w:rsidR="00BA54B9">
        <w:rPr>
          <w:sz w:val="24"/>
          <w:szCs w:val="24"/>
        </w:rPr>
        <w:t xml:space="preserve">bates, and negotiating sessions, </w:t>
      </w:r>
      <w:r w:rsidR="00314CF8">
        <w:rPr>
          <w:sz w:val="24"/>
          <w:szCs w:val="24"/>
        </w:rPr>
        <w:t xml:space="preserve">faculty members of the DEI </w:t>
      </w:r>
      <w:r w:rsidR="00A42EFD">
        <w:rPr>
          <w:sz w:val="24"/>
          <w:szCs w:val="24"/>
        </w:rPr>
        <w:t>made inroads in bridging</w:t>
      </w:r>
      <w:r w:rsidR="00BA54B9" w:rsidRPr="00775D35">
        <w:rPr>
          <w:sz w:val="24"/>
          <w:szCs w:val="24"/>
        </w:rPr>
        <w:t xml:space="preserve"> a credibility gap between the Student Senate and t</w:t>
      </w:r>
      <w:r w:rsidR="00BA54B9">
        <w:rPr>
          <w:sz w:val="24"/>
          <w:szCs w:val="24"/>
        </w:rPr>
        <w:t>h</w:t>
      </w:r>
      <w:r w:rsidR="00314CF8">
        <w:rPr>
          <w:sz w:val="24"/>
          <w:szCs w:val="24"/>
        </w:rPr>
        <w:t>e University Senate and helped create</w:t>
      </w:r>
      <w:r w:rsidR="00BA54B9" w:rsidRPr="00775D35">
        <w:rPr>
          <w:sz w:val="24"/>
          <w:szCs w:val="24"/>
        </w:rPr>
        <w:t xml:space="preserve"> a cli</w:t>
      </w:r>
      <w:r w:rsidR="00A42EFD">
        <w:rPr>
          <w:sz w:val="24"/>
          <w:szCs w:val="24"/>
        </w:rPr>
        <w:t xml:space="preserve">mate of reciprocal respect </w:t>
      </w:r>
      <w:r w:rsidR="00BD4F0E">
        <w:rPr>
          <w:sz w:val="24"/>
          <w:szCs w:val="24"/>
        </w:rPr>
        <w:t xml:space="preserve">not previously in place. </w:t>
      </w:r>
      <w:r w:rsidR="004F7C14" w:rsidRPr="00775D35">
        <w:rPr>
          <w:sz w:val="24"/>
          <w:szCs w:val="24"/>
        </w:rPr>
        <w:t xml:space="preserve">(DEI committee members attended </w:t>
      </w:r>
      <w:r w:rsidR="00F63160">
        <w:rPr>
          <w:sz w:val="24"/>
          <w:szCs w:val="24"/>
        </w:rPr>
        <w:t xml:space="preserve">Student Senate </w:t>
      </w:r>
      <w:r w:rsidR="004F7C14" w:rsidRPr="00775D35">
        <w:rPr>
          <w:sz w:val="24"/>
          <w:szCs w:val="24"/>
        </w:rPr>
        <w:t xml:space="preserve">committee meetings on March 8 and </w:t>
      </w:r>
      <w:r w:rsidR="00F63160">
        <w:rPr>
          <w:sz w:val="24"/>
          <w:szCs w:val="24"/>
        </w:rPr>
        <w:t xml:space="preserve">Student </w:t>
      </w:r>
      <w:r w:rsidR="004F7C14" w:rsidRPr="00775D35">
        <w:rPr>
          <w:sz w:val="24"/>
          <w:szCs w:val="24"/>
        </w:rPr>
        <w:t>Senate parliamentary debates on March 15 and April 5. In addition, they met with Student Senate officers, MSG officers, and joint negot</w:t>
      </w:r>
      <w:r w:rsidR="00BD4F0E">
        <w:rPr>
          <w:sz w:val="24"/>
          <w:szCs w:val="24"/>
        </w:rPr>
        <w:t xml:space="preserve">iating sessions during the last three </w:t>
      </w:r>
      <w:r w:rsidR="004F7C14" w:rsidRPr="00775D35">
        <w:rPr>
          <w:sz w:val="24"/>
          <w:szCs w:val="24"/>
        </w:rPr>
        <w:t xml:space="preserve">legislative cycles.) </w:t>
      </w:r>
    </w:p>
    <w:p w:rsidR="003778CB" w:rsidRPr="00775D35" w:rsidRDefault="003778CB" w:rsidP="009809A2">
      <w:pPr>
        <w:spacing w:after="0" w:line="240" w:lineRule="auto"/>
        <w:rPr>
          <w:rFonts w:cs="Arial"/>
          <w:sz w:val="24"/>
          <w:szCs w:val="24"/>
        </w:rPr>
      </w:pPr>
    </w:p>
    <w:p w:rsidR="00742564" w:rsidRDefault="00742564" w:rsidP="005B2621">
      <w:pPr>
        <w:spacing w:after="0" w:line="240" w:lineRule="auto"/>
        <w:rPr>
          <w:rFonts w:cs="Arial"/>
          <w:sz w:val="24"/>
          <w:szCs w:val="24"/>
        </w:rPr>
      </w:pPr>
    </w:p>
    <w:p w:rsidR="0027606F" w:rsidRDefault="0027606F" w:rsidP="005B2621">
      <w:pPr>
        <w:spacing w:after="0" w:line="240" w:lineRule="auto"/>
        <w:rPr>
          <w:rFonts w:cs="Arial"/>
          <w:sz w:val="24"/>
          <w:szCs w:val="24"/>
        </w:rPr>
      </w:pPr>
    </w:p>
    <w:p w:rsidR="0027606F" w:rsidRDefault="0027606F" w:rsidP="005B2621">
      <w:pPr>
        <w:spacing w:after="0" w:line="240" w:lineRule="auto"/>
        <w:rPr>
          <w:rFonts w:cs="Arial"/>
          <w:sz w:val="24"/>
          <w:szCs w:val="24"/>
        </w:rPr>
      </w:pPr>
    </w:p>
    <w:p w:rsidR="00EA0D5E" w:rsidRPr="0027606F" w:rsidRDefault="009809A2" w:rsidP="009809A2">
      <w:pPr>
        <w:spacing w:after="0" w:line="240" w:lineRule="auto"/>
        <w:rPr>
          <w:rFonts w:cs="Arial"/>
          <w:b/>
          <w:sz w:val="24"/>
          <w:szCs w:val="24"/>
        </w:rPr>
      </w:pPr>
      <w:r w:rsidRPr="0027606F">
        <w:rPr>
          <w:rFonts w:cs="Arial"/>
          <w:b/>
          <w:sz w:val="24"/>
          <w:szCs w:val="24"/>
        </w:rPr>
        <w:lastRenderedPageBreak/>
        <w:t>MARCH 9 AND APRIL 13</w:t>
      </w:r>
      <w:r w:rsidR="006638D8" w:rsidRPr="0027606F">
        <w:rPr>
          <w:rFonts w:cs="Arial"/>
          <w:b/>
          <w:sz w:val="24"/>
          <w:szCs w:val="24"/>
        </w:rPr>
        <w:t xml:space="preserve"> </w:t>
      </w:r>
      <w:r w:rsidR="006A5926" w:rsidRPr="0027606F">
        <w:rPr>
          <w:rFonts w:cs="Arial"/>
          <w:b/>
          <w:sz w:val="24"/>
          <w:szCs w:val="24"/>
        </w:rPr>
        <w:t>MEETINGS</w:t>
      </w:r>
      <w:r w:rsidR="006638D8" w:rsidRPr="0027606F">
        <w:rPr>
          <w:rFonts w:cs="Arial"/>
          <w:b/>
          <w:sz w:val="24"/>
          <w:szCs w:val="24"/>
        </w:rPr>
        <w:t>: DISCUSSIONS OF LEGISLATIVE ACTION IN THE STUDENT SENATE</w:t>
      </w:r>
    </w:p>
    <w:p w:rsidR="00EA0D5E" w:rsidRDefault="00EA0D5E" w:rsidP="009809A2">
      <w:pPr>
        <w:spacing w:after="0" w:line="240" w:lineRule="auto"/>
        <w:rPr>
          <w:rFonts w:cs="Arial"/>
          <w:sz w:val="24"/>
          <w:szCs w:val="24"/>
        </w:rPr>
      </w:pPr>
    </w:p>
    <w:p w:rsidR="009809A2" w:rsidRDefault="00314CF8" w:rsidP="009809A2">
      <w:pPr>
        <w:spacing w:after="0" w:line="240" w:lineRule="auto"/>
        <w:rPr>
          <w:rFonts w:cs="Arial"/>
          <w:sz w:val="24"/>
          <w:szCs w:val="24"/>
        </w:rPr>
      </w:pPr>
      <w:r>
        <w:rPr>
          <w:rFonts w:cs="Arial"/>
          <w:sz w:val="24"/>
          <w:szCs w:val="24"/>
        </w:rPr>
        <w:t>Becau</w:t>
      </w:r>
      <w:r w:rsidR="00DB46F5">
        <w:rPr>
          <w:rFonts w:cs="Arial"/>
          <w:sz w:val="24"/>
          <w:szCs w:val="24"/>
        </w:rPr>
        <w:t xml:space="preserve">se the </w:t>
      </w:r>
      <w:r w:rsidR="00F63160">
        <w:rPr>
          <w:rFonts w:cs="Arial"/>
          <w:sz w:val="24"/>
          <w:szCs w:val="24"/>
        </w:rPr>
        <w:t>amendments to the SSRR re</w:t>
      </w:r>
      <w:r w:rsidR="00DB46F5">
        <w:rPr>
          <w:rFonts w:cs="Arial"/>
          <w:sz w:val="24"/>
          <w:szCs w:val="24"/>
        </w:rPr>
        <w:t>presented</w:t>
      </w:r>
      <w:r>
        <w:rPr>
          <w:rFonts w:cs="Arial"/>
          <w:sz w:val="24"/>
          <w:szCs w:val="24"/>
        </w:rPr>
        <w:t xml:space="preserve"> a series of </w:t>
      </w:r>
      <w:r w:rsidR="00DB46F5">
        <w:rPr>
          <w:rFonts w:cs="Arial"/>
          <w:sz w:val="24"/>
          <w:szCs w:val="24"/>
        </w:rPr>
        <w:t xml:space="preserve">complicated </w:t>
      </w:r>
      <w:r>
        <w:rPr>
          <w:rFonts w:cs="Arial"/>
          <w:sz w:val="24"/>
          <w:szCs w:val="24"/>
        </w:rPr>
        <w:t>actions within the Student Senate</w:t>
      </w:r>
      <w:r w:rsidR="00762EF6">
        <w:rPr>
          <w:rFonts w:cs="Arial"/>
          <w:sz w:val="24"/>
          <w:szCs w:val="24"/>
        </w:rPr>
        <w:t>, t</w:t>
      </w:r>
      <w:r w:rsidR="007F2D03">
        <w:rPr>
          <w:rFonts w:cs="Arial"/>
          <w:sz w:val="24"/>
          <w:szCs w:val="24"/>
        </w:rPr>
        <w:t xml:space="preserve">he DEI </w:t>
      </w:r>
      <w:r w:rsidR="006C5E48">
        <w:rPr>
          <w:rFonts w:cs="Arial"/>
          <w:sz w:val="24"/>
          <w:szCs w:val="24"/>
        </w:rPr>
        <w:t>committee devoted</w:t>
      </w:r>
      <w:r w:rsidR="00DB46F5">
        <w:rPr>
          <w:rFonts w:cs="Arial"/>
          <w:sz w:val="24"/>
          <w:szCs w:val="24"/>
        </w:rPr>
        <w:t xml:space="preserve"> its</w:t>
      </w:r>
      <w:r w:rsidR="00762EF6">
        <w:rPr>
          <w:rFonts w:cs="Arial"/>
          <w:sz w:val="24"/>
          <w:szCs w:val="24"/>
        </w:rPr>
        <w:t xml:space="preserve"> March 9 </w:t>
      </w:r>
      <w:r w:rsidR="006C5E48">
        <w:rPr>
          <w:rFonts w:cs="Arial"/>
          <w:sz w:val="24"/>
          <w:szCs w:val="24"/>
        </w:rPr>
        <w:t xml:space="preserve">and April 13 meetings to </w:t>
      </w:r>
      <w:r w:rsidR="00762EF6">
        <w:rPr>
          <w:rFonts w:cs="Arial"/>
          <w:sz w:val="24"/>
          <w:szCs w:val="24"/>
        </w:rPr>
        <w:t>understand</w:t>
      </w:r>
      <w:r w:rsidR="006C5E48">
        <w:rPr>
          <w:rFonts w:cs="Arial"/>
          <w:sz w:val="24"/>
          <w:szCs w:val="24"/>
        </w:rPr>
        <w:t>ing</w:t>
      </w:r>
      <w:r w:rsidR="007F2D03">
        <w:rPr>
          <w:rFonts w:cs="Arial"/>
          <w:sz w:val="24"/>
          <w:szCs w:val="24"/>
        </w:rPr>
        <w:t xml:space="preserve"> </w:t>
      </w:r>
      <w:r w:rsidR="00C25F2A">
        <w:rPr>
          <w:rFonts w:cs="Arial"/>
          <w:sz w:val="24"/>
          <w:szCs w:val="24"/>
        </w:rPr>
        <w:t>the</w:t>
      </w:r>
      <w:r w:rsidR="00762EF6">
        <w:rPr>
          <w:rFonts w:cs="Arial"/>
          <w:sz w:val="24"/>
          <w:szCs w:val="24"/>
        </w:rPr>
        <w:t xml:space="preserve"> consequences</w:t>
      </w:r>
      <w:r w:rsidR="006C5E48">
        <w:rPr>
          <w:rFonts w:cs="Arial"/>
          <w:sz w:val="24"/>
          <w:szCs w:val="24"/>
        </w:rPr>
        <w:t xml:space="preserve"> of those</w:t>
      </w:r>
      <w:r w:rsidR="00C25F2A">
        <w:rPr>
          <w:rFonts w:cs="Arial"/>
          <w:sz w:val="24"/>
          <w:szCs w:val="24"/>
        </w:rPr>
        <w:t xml:space="preserve"> action</w:t>
      </w:r>
      <w:r w:rsidR="006C5E48">
        <w:rPr>
          <w:rFonts w:cs="Arial"/>
          <w:sz w:val="24"/>
          <w:szCs w:val="24"/>
        </w:rPr>
        <w:t>s</w:t>
      </w:r>
      <w:r w:rsidR="00762EF6">
        <w:rPr>
          <w:rFonts w:cs="Arial"/>
          <w:sz w:val="24"/>
          <w:szCs w:val="24"/>
        </w:rPr>
        <w:t xml:space="preserve"> for student representation</w:t>
      </w:r>
      <w:r w:rsidR="00C25F2A">
        <w:rPr>
          <w:rFonts w:cs="Arial"/>
          <w:sz w:val="24"/>
          <w:szCs w:val="24"/>
        </w:rPr>
        <w:t xml:space="preserve"> and the extent to which the legislative changes fit the charge that the University S</w:t>
      </w:r>
      <w:r w:rsidR="006C5E48">
        <w:rPr>
          <w:rFonts w:cs="Arial"/>
          <w:sz w:val="24"/>
          <w:szCs w:val="24"/>
        </w:rPr>
        <w:t>enate had given to the DEI</w:t>
      </w:r>
      <w:r w:rsidR="00C25F2A">
        <w:rPr>
          <w:rFonts w:cs="Arial"/>
          <w:sz w:val="24"/>
          <w:szCs w:val="24"/>
        </w:rPr>
        <w:t>.</w:t>
      </w:r>
    </w:p>
    <w:p w:rsidR="008D49E4" w:rsidRDefault="008D49E4" w:rsidP="005B2621">
      <w:pPr>
        <w:spacing w:after="0" w:line="240" w:lineRule="auto"/>
        <w:rPr>
          <w:rFonts w:cs="Arial"/>
          <w:sz w:val="24"/>
          <w:szCs w:val="24"/>
        </w:rPr>
      </w:pPr>
    </w:p>
    <w:p w:rsidR="00EA0D5E" w:rsidRPr="00F63160" w:rsidRDefault="006902DD" w:rsidP="005B2621">
      <w:pPr>
        <w:spacing w:after="0" w:line="240" w:lineRule="auto"/>
        <w:rPr>
          <w:rFonts w:cs="Arial"/>
          <w:b/>
          <w:sz w:val="24"/>
          <w:szCs w:val="24"/>
        </w:rPr>
      </w:pPr>
      <w:r w:rsidRPr="00F63160">
        <w:rPr>
          <w:rFonts w:cs="Arial"/>
          <w:b/>
          <w:sz w:val="24"/>
          <w:szCs w:val="24"/>
        </w:rPr>
        <w:t>T</w:t>
      </w:r>
      <w:r w:rsidR="00762EF6" w:rsidRPr="00F63160">
        <w:rPr>
          <w:rFonts w:cs="Arial"/>
          <w:b/>
          <w:sz w:val="24"/>
          <w:szCs w:val="24"/>
        </w:rPr>
        <w:t xml:space="preserve">he </w:t>
      </w:r>
      <w:r w:rsidR="004F7C14" w:rsidRPr="00F63160">
        <w:rPr>
          <w:rFonts w:cs="Arial"/>
          <w:b/>
          <w:sz w:val="24"/>
          <w:szCs w:val="24"/>
        </w:rPr>
        <w:t xml:space="preserve">March 9 </w:t>
      </w:r>
      <w:r w:rsidR="00EA0D5E" w:rsidRPr="00F63160">
        <w:rPr>
          <w:rFonts w:cs="Arial"/>
          <w:b/>
          <w:sz w:val="24"/>
          <w:szCs w:val="24"/>
        </w:rPr>
        <w:t>DEI com</w:t>
      </w:r>
      <w:r w:rsidR="00B173FF" w:rsidRPr="00F63160">
        <w:rPr>
          <w:rFonts w:cs="Arial"/>
          <w:b/>
          <w:sz w:val="24"/>
          <w:szCs w:val="24"/>
        </w:rPr>
        <w:t xml:space="preserve">mittee </w:t>
      </w:r>
      <w:r w:rsidR="006D074C" w:rsidRPr="00F63160">
        <w:rPr>
          <w:rFonts w:cs="Arial"/>
          <w:b/>
          <w:sz w:val="24"/>
          <w:szCs w:val="24"/>
        </w:rPr>
        <w:t xml:space="preserve">meeting </w:t>
      </w:r>
      <w:r w:rsidR="00B173FF" w:rsidRPr="00F63160">
        <w:rPr>
          <w:rFonts w:cs="Arial"/>
          <w:b/>
          <w:sz w:val="24"/>
          <w:szCs w:val="24"/>
        </w:rPr>
        <w:t xml:space="preserve">raised </w:t>
      </w:r>
      <w:r w:rsidR="006D074C" w:rsidRPr="00F63160">
        <w:rPr>
          <w:rFonts w:cs="Arial"/>
          <w:b/>
          <w:sz w:val="24"/>
          <w:szCs w:val="24"/>
        </w:rPr>
        <w:t xml:space="preserve">a number of </w:t>
      </w:r>
      <w:r w:rsidR="00B173FF" w:rsidRPr="00F63160">
        <w:rPr>
          <w:rFonts w:cs="Arial"/>
          <w:b/>
          <w:sz w:val="24"/>
          <w:szCs w:val="24"/>
        </w:rPr>
        <w:t xml:space="preserve">important </w:t>
      </w:r>
      <w:r w:rsidR="00EA0D5E" w:rsidRPr="00F63160">
        <w:rPr>
          <w:rFonts w:cs="Arial"/>
          <w:b/>
          <w:sz w:val="24"/>
          <w:szCs w:val="24"/>
        </w:rPr>
        <w:t>questions</w:t>
      </w:r>
      <w:r w:rsidR="004F7C14" w:rsidRPr="00F63160">
        <w:rPr>
          <w:rFonts w:cs="Arial"/>
          <w:b/>
          <w:sz w:val="24"/>
          <w:szCs w:val="24"/>
        </w:rPr>
        <w:t xml:space="preserve"> and comments</w:t>
      </w:r>
      <w:r w:rsidR="00EA0D5E" w:rsidRPr="00F63160">
        <w:rPr>
          <w:rFonts w:cs="Arial"/>
          <w:b/>
          <w:sz w:val="24"/>
          <w:szCs w:val="24"/>
        </w:rPr>
        <w:t xml:space="preserve"> </w:t>
      </w:r>
      <w:r w:rsidR="00367E2B" w:rsidRPr="00F63160">
        <w:rPr>
          <w:rFonts w:cs="Arial"/>
          <w:b/>
          <w:sz w:val="24"/>
          <w:szCs w:val="24"/>
        </w:rPr>
        <w:t>for</w:t>
      </w:r>
      <w:r w:rsidR="00EA0D5E" w:rsidRPr="00F63160">
        <w:rPr>
          <w:rFonts w:cs="Arial"/>
          <w:b/>
          <w:sz w:val="24"/>
          <w:szCs w:val="24"/>
        </w:rPr>
        <w:t xml:space="preserve"> the student </w:t>
      </w:r>
      <w:r w:rsidR="006D074C" w:rsidRPr="00F63160">
        <w:rPr>
          <w:rFonts w:cs="Arial"/>
          <w:b/>
          <w:sz w:val="24"/>
          <w:szCs w:val="24"/>
        </w:rPr>
        <w:t>representatives</w:t>
      </w:r>
      <w:r w:rsidR="006C5E48" w:rsidRPr="00F63160">
        <w:rPr>
          <w:rFonts w:cs="Arial"/>
          <w:b/>
          <w:sz w:val="24"/>
          <w:szCs w:val="24"/>
        </w:rPr>
        <w:t xml:space="preserve">. The discussions </w:t>
      </w:r>
      <w:r w:rsidR="006D074C" w:rsidRPr="00F63160">
        <w:rPr>
          <w:rFonts w:cs="Arial"/>
          <w:b/>
          <w:sz w:val="24"/>
          <w:szCs w:val="24"/>
        </w:rPr>
        <w:t xml:space="preserve">are summarized </w:t>
      </w:r>
      <w:r w:rsidR="00B173FF" w:rsidRPr="00F63160">
        <w:rPr>
          <w:rFonts w:cs="Arial"/>
          <w:b/>
          <w:sz w:val="24"/>
          <w:szCs w:val="24"/>
        </w:rPr>
        <w:t>below.</w:t>
      </w:r>
    </w:p>
    <w:p w:rsidR="00B173FF" w:rsidRDefault="00B173FF" w:rsidP="005B2621">
      <w:pPr>
        <w:spacing w:after="0" w:line="240" w:lineRule="auto"/>
        <w:rPr>
          <w:rFonts w:cs="Arial"/>
          <w:sz w:val="24"/>
          <w:szCs w:val="24"/>
        </w:rPr>
      </w:pPr>
      <w:r>
        <w:rPr>
          <w:rFonts w:cs="Arial"/>
          <w:sz w:val="24"/>
          <w:szCs w:val="24"/>
        </w:rPr>
        <w:tab/>
      </w:r>
    </w:p>
    <w:p w:rsidR="00B173FF" w:rsidRDefault="00C25F2A" w:rsidP="00AD0EDA">
      <w:pPr>
        <w:spacing w:after="0" w:line="240" w:lineRule="auto"/>
        <w:ind w:left="720"/>
        <w:rPr>
          <w:rFonts w:cs="Arial"/>
          <w:sz w:val="24"/>
          <w:szCs w:val="24"/>
        </w:rPr>
      </w:pPr>
      <w:r>
        <w:rPr>
          <w:rFonts w:cs="Arial"/>
          <w:sz w:val="24"/>
          <w:szCs w:val="24"/>
        </w:rPr>
        <w:t xml:space="preserve">In addition to the legislation that passed, a fee bill was proposed </w:t>
      </w:r>
      <w:r w:rsidR="00B173FF">
        <w:rPr>
          <w:rFonts w:cs="Arial"/>
          <w:sz w:val="24"/>
          <w:szCs w:val="24"/>
        </w:rPr>
        <w:t>for the purpose of</w:t>
      </w:r>
      <w:r w:rsidR="00AD0EDA">
        <w:rPr>
          <w:rFonts w:cs="Arial"/>
          <w:sz w:val="24"/>
          <w:szCs w:val="24"/>
        </w:rPr>
        <w:t xml:space="preserve"> </w:t>
      </w:r>
      <w:r w:rsidR="00B173FF">
        <w:rPr>
          <w:rFonts w:cs="Arial"/>
          <w:sz w:val="24"/>
          <w:szCs w:val="24"/>
        </w:rPr>
        <w:t>funding the MSG as a student organization</w:t>
      </w:r>
      <w:r>
        <w:rPr>
          <w:rFonts w:cs="Arial"/>
          <w:sz w:val="24"/>
          <w:szCs w:val="24"/>
        </w:rPr>
        <w:t xml:space="preserve">. That bill did not </w:t>
      </w:r>
      <w:r w:rsidR="00B173FF">
        <w:rPr>
          <w:rFonts w:cs="Arial"/>
          <w:sz w:val="24"/>
          <w:szCs w:val="24"/>
        </w:rPr>
        <w:t xml:space="preserve">need to pass the full </w:t>
      </w:r>
      <w:r w:rsidR="00F63160">
        <w:rPr>
          <w:rFonts w:cs="Arial"/>
          <w:sz w:val="24"/>
          <w:szCs w:val="24"/>
        </w:rPr>
        <w:t xml:space="preserve">Student </w:t>
      </w:r>
      <w:r w:rsidR="00B173FF">
        <w:rPr>
          <w:rFonts w:cs="Arial"/>
          <w:sz w:val="24"/>
          <w:szCs w:val="24"/>
        </w:rPr>
        <w:t>Senate</w:t>
      </w:r>
      <w:r w:rsidR="00AD0EDA">
        <w:rPr>
          <w:rFonts w:cs="Arial"/>
          <w:sz w:val="24"/>
          <w:szCs w:val="24"/>
        </w:rPr>
        <w:t xml:space="preserve"> </w:t>
      </w:r>
      <w:r>
        <w:rPr>
          <w:rFonts w:cs="Arial"/>
          <w:sz w:val="24"/>
          <w:szCs w:val="24"/>
        </w:rPr>
        <w:t xml:space="preserve">and receive the chancellor’s approval </w:t>
      </w:r>
      <w:r w:rsidR="00B173FF">
        <w:rPr>
          <w:rFonts w:cs="Arial"/>
          <w:sz w:val="24"/>
          <w:szCs w:val="24"/>
        </w:rPr>
        <w:t xml:space="preserve">in order for MSG to be granted seats on the </w:t>
      </w:r>
      <w:r>
        <w:rPr>
          <w:rFonts w:cs="Arial"/>
          <w:sz w:val="24"/>
          <w:szCs w:val="24"/>
        </w:rPr>
        <w:t xml:space="preserve">Student Senate </w:t>
      </w:r>
      <w:r w:rsidR="00B173FF">
        <w:rPr>
          <w:rFonts w:cs="Arial"/>
          <w:sz w:val="24"/>
          <w:szCs w:val="24"/>
        </w:rPr>
        <w:t>and the University Senate. The latter could take place without the former.</w:t>
      </w:r>
      <w:r>
        <w:rPr>
          <w:rFonts w:cs="Arial"/>
          <w:sz w:val="24"/>
          <w:szCs w:val="24"/>
        </w:rPr>
        <w:t xml:space="preserve"> The fee bill </w:t>
      </w:r>
      <w:r w:rsidR="006C5E48">
        <w:rPr>
          <w:rFonts w:cs="Arial"/>
          <w:sz w:val="24"/>
          <w:szCs w:val="24"/>
        </w:rPr>
        <w:t>funding MSG was important to consider</w:t>
      </w:r>
      <w:r>
        <w:rPr>
          <w:rFonts w:cs="Arial"/>
          <w:sz w:val="24"/>
          <w:szCs w:val="24"/>
        </w:rPr>
        <w:t xml:space="preserve"> </w:t>
      </w:r>
      <w:r w:rsidR="006C5E48">
        <w:rPr>
          <w:rFonts w:cs="Arial"/>
          <w:sz w:val="24"/>
          <w:szCs w:val="24"/>
        </w:rPr>
        <w:t xml:space="preserve">separately </w:t>
      </w:r>
      <w:r>
        <w:rPr>
          <w:rFonts w:cs="Arial"/>
          <w:sz w:val="24"/>
          <w:szCs w:val="24"/>
        </w:rPr>
        <w:t>insofar as</w:t>
      </w:r>
      <w:r w:rsidR="00AD0EDA">
        <w:rPr>
          <w:rFonts w:cs="Arial"/>
          <w:sz w:val="24"/>
          <w:szCs w:val="24"/>
        </w:rPr>
        <w:t xml:space="preserve"> Chancellor Gray Little would </w:t>
      </w:r>
      <w:r>
        <w:rPr>
          <w:rFonts w:cs="Arial"/>
          <w:sz w:val="24"/>
          <w:szCs w:val="24"/>
        </w:rPr>
        <w:t xml:space="preserve">not make a recommendation for or against </w:t>
      </w:r>
      <w:r w:rsidR="00AD0EDA">
        <w:rPr>
          <w:rFonts w:cs="Arial"/>
          <w:sz w:val="24"/>
          <w:szCs w:val="24"/>
        </w:rPr>
        <w:t>it</w:t>
      </w:r>
      <w:r w:rsidR="006C5E48">
        <w:rPr>
          <w:rFonts w:cs="Arial"/>
          <w:sz w:val="24"/>
          <w:szCs w:val="24"/>
        </w:rPr>
        <w:t xml:space="preserve">s approval </w:t>
      </w:r>
      <w:r>
        <w:rPr>
          <w:rFonts w:cs="Arial"/>
          <w:sz w:val="24"/>
          <w:szCs w:val="24"/>
        </w:rPr>
        <w:t xml:space="preserve">until late May, after the academic year </w:t>
      </w:r>
      <w:r w:rsidR="00AD0EDA">
        <w:rPr>
          <w:rFonts w:cs="Arial"/>
          <w:sz w:val="24"/>
          <w:szCs w:val="24"/>
        </w:rPr>
        <w:t xml:space="preserve">was </w:t>
      </w:r>
      <w:r>
        <w:rPr>
          <w:rFonts w:cs="Arial"/>
          <w:sz w:val="24"/>
          <w:szCs w:val="24"/>
        </w:rPr>
        <w:t>over.</w:t>
      </w:r>
      <w:r w:rsidR="006C5E48">
        <w:rPr>
          <w:rFonts w:cs="Arial"/>
          <w:sz w:val="24"/>
          <w:szCs w:val="24"/>
        </w:rPr>
        <w:t xml:space="preserve"> Meanwhile, the provisions for seats in the Student Senate and Univ</w:t>
      </w:r>
      <w:r w:rsidR="00F63160">
        <w:rPr>
          <w:rFonts w:cs="Arial"/>
          <w:sz w:val="24"/>
          <w:szCs w:val="24"/>
        </w:rPr>
        <w:t>ersity Senate could stand on their</w:t>
      </w:r>
      <w:r w:rsidR="006C5E48">
        <w:rPr>
          <w:rFonts w:cs="Arial"/>
          <w:sz w:val="24"/>
          <w:szCs w:val="24"/>
        </w:rPr>
        <w:t xml:space="preserve"> own.</w:t>
      </w:r>
    </w:p>
    <w:p w:rsidR="00C25F2A" w:rsidRDefault="00C25F2A" w:rsidP="005B2621">
      <w:pPr>
        <w:spacing w:after="0" w:line="240" w:lineRule="auto"/>
        <w:rPr>
          <w:rFonts w:cs="Arial"/>
          <w:sz w:val="24"/>
          <w:szCs w:val="24"/>
        </w:rPr>
      </w:pPr>
    </w:p>
    <w:p w:rsidR="00C25F2A" w:rsidRDefault="00F63160" w:rsidP="00C25F2A">
      <w:pPr>
        <w:spacing w:after="0" w:line="240" w:lineRule="auto"/>
        <w:rPr>
          <w:rFonts w:cs="Arial"/>
          <w:sz w:val="24"/>
          <w:szCs w:val="24"/>
        </w:rPr>
      </w:pPr>
      <w:r>
        <w:rPr>
          <w:rFonts w:cs="Arial"/>
          <w:sz w:val="24"/>
          <w:szCs w:val="24"/>
        </w:rPr>
        <w:tab/>
        <w:t>Operating</w:t>
      </w:r>
      <w:r w:rsidR="00C25F2A">
        <w:rPr>
          <w:rFonts w:cs="Arial"/>
          <w:sz w:val="24"/>
          <w:szCs w:val="24"/>
        </w:rPr>
        <w:t xml:space="preserve"> money </w:t>
      </w:r>
      <w:r>
        <w:rPr>
          <w:rFonts w:cs="Arial"/>
          <w:sz w:val="24"/>
          <w:szCs w:val="24"/>
        </w:rPr>
        <w:t xml:space="preserve">from student fees </w:t>
      </w:r>
      <w:r w:rsidR="00C25F2A">
        <w:rPr>
          <w:rFonts w:cs="Arial"/>
          <w:sz w:val="24"/>
          <w:szCs w:val="24"/>
        </w:rPr>
        <w:t xml:space="preserve">earmarked for MSG through </w:t>
      </w:r>
      <w:r>
        <w:rPr>
          <w:rFonts w:cs="Arial"/>
          <w:sz w:val="24"/>
          <w:szCs w:val="24"/>
        </w:rPr>
        <w:t xml:space="preserve">Student </w:t>
      </w:r>
      <w:r w:rsidR="00C25F2A">
        <w:rPr>
          <w:rFonts w:cs="Arial"/>
          <w:sz w:val="24"/>
          <w:szCs w:val="24"/>
        </w:rPr>
        <w:t xml:space="preserve">Senate </w:t>
      </w:r>
      <w:r>
        <w:rPr>
          <w:rFonts w:cs="Arial"/>
          <w:sz w:val="24"/>
          <w:szCs w:val="24"/>
        </w:rPr>
        <w:tab/>
      </w:r>
      <w:r w:rsidR="00C25F2A">
        <w:rPr>
          <w:rFonts w:cs="Arial"/>
          <w:sz w:val="24"/>
          <w:szCs w:val="24"/>
        </w:rPr>
        <w:t xml:space="preserve">legislation </w:t>
      </w:r>
      <w:r>
        <w:rPr>
          <w:rFonts w:cs="Arial"/>
          <w:sz w:val="24"/>
          <w:szCs w:val="24"/>
        </w:rPr>
        <w:t xml:space="preserve">was allocated to </w:t>
      </w:r>
      <w:r w:rsidR="006C5E48">
        <w:rPr>
          <w:rFonts w:cs="Arial"/>
          <w:sz w:val="24"/>
          <w:szCs w:val="24"/>
        </w:rPr>
        <w:t>the Office of Minority Affairs (</w:t>
      </w:r>
      <w:r w:rsidR="00C25F2A">
        <w:rPr>
          <w:rFonts w:cs="Arial"/>
          <w:sz w:val="24"/>
          <w:szCs w:val="24"/>
        </w:rPr>
        <w:t>OMA</w:t>
      </w:r>
      <w:r w:rsidR="006C5E48">
        <w:rPr>
          <w:rFonts w:cs="Arial"/>
          <w:sz w:val="24"/>
          <w:szCs w:val="24"/>
        </w:rPr>
        <w:t xml:space="preserve">), but OMA would target </w:t>
      </w:r>
      <w:r>
        <w:rPr>
          <w:rFonts w:cs="Arial"/>
          <w:sz w:val="24"/>
          <w:szCs w:val="24"/>
        </w:rPr>
        <w:tab/>
        <w:t xml:space="preserve">that money only for the </w:t>
      </w:r>
      <w:r w:rsidR="006C5E48">
        <w:rPr>
          <w:rFonts w:cs="Arial"/>
          <w:sz w:val="24"/>
          <w:szCs w:val="24"/>
        </w:rPr>
        <w:t xml:space="preserve">exclusive use of </w:t>
      </w:r>
      <w:r w:rsidR="00C25F2A">
        <w:rPr>
          <w:rFonts w:cs="Arial"/>
          <w:sz w:val="24"/>
          <w:szCs w:val="24"/>
        </w:rPr>
        <w:t>MSG.</w:t>
      </w:r>
    </w:p>
    <w:p w:rsidR="00B173FF" w:rsidRDefault="00B173FF" w:rsidP="005B2621">
      <w:pPr>
        <w:spacing w:after="0" w:line="240" w:lineRule="auto"/>
        <w:rPr>
          <w:rFonts w:cs="Arial"/>
          <w:sz w:val="24"/>
          <w:szCs w:val="24"/>
        </w:rPr>
      </w:pPr>
    </w:p>
    <w:p w:rsidR="00EA0D5E" w:rsidRDefault="006C5E48" w:rsidP="00C25F2A">
      <w:pPr>
        <w:spacing w:after="0" w:line="240" w:lineRule="auto"/>
        <w:ind w:left="720"/>
        <w:rPr>
          <w:rFonts w:cs="Arial"/>
          <w:sz w:val="24"/>
          <w:szCs w:val="24"/>
        </w:rPr>
      </w:pPr>
      <w:r>
        <w:rPr>
          <w:rFonts w:cs="Arial"/>
          <w:sz w:val="24"/>
          <w:szCs w:val="24"/>
        </w:rPr>
        <w:t xml:space="preserve">The </w:t>
      </w:r>
      <w:r w:rsidR="00B173FF">
        <w:rPr>
          <w:rFonts w:cs="Arial"/>
          <w:sz w:val="24"/>
          <w:szCs w:val="24"/>
        </w:rPr>
        <w:t>bills</w:t>
      </w:r>
      <w:r>
        <w:rPr>
          <w:rFonts w:cs="Arial"/>
          <w:sz w:val="24"/>
          <w:szCs w:val="24"/>
        </w:rPr>
        <w:t xml:space="preserve"> </w:t>
      </w:r>
      <w:r w:rsidR="00F63160">
        <w:rPr>
          <w:rFonts w:cs="Arial"/>
          <w:sz w:val="24"/>
          <w:szCs w:val="24"/>
        </w:rPr>
        <w:t xml:space="preserve">amending SSRR </w:t>
      </w:r>
      <w:r w:rsidR="00B173FF">
        <w:rPr>
          <w:rFonts w:cs="Arial"/>
          <w:sz w:val="24"/>
          <w:szCs w:val="24"/>
        </w:rPr>
        <w:t xml:space="preserve">sought to incorporate MSG </w:t>
      </w:r>
      <w:r w:rsidR="00C25F2A">
        <w:rPr>
          <w:rFonts w:cs="Arial"/>
          <w:sz w:val="24"/>
          <w:szCs w:val="24"/>
        </w:rPr>
        <w:t>as a u</w:t>
      </w:r>
      <w:r>
        <w:rPr>
          <w:rFonts w:cs="Arial"/>
          <w:sz w:val="24"/>
          <w:szCs w:val="24"/>
        </w:rPr>
        <w:t>nit of the Student Senate rather than as a separate and independent body. One primary</w:t>
      </w:r>
      <w:r w:rsidR="00B173FF">
        <w:rPr>
          <w:rFonts w:cs="Arial"/>
          <w:sz w:val="24"/>
          <w:szCs w:val="24"/>
        </w:rPr>
        <w:t xml:space="preserve"> </w:t>
      </w:r>
      <w:r w:rsidR="00C25F2A">
        <w:rPr>
          <w:rFonts w:cs="Arial"/>
          <w:sz w:val="24"/>
          <w:szCs w:val="24"/>
        </w:rPr>
        <w:t xml:space="preserve">reason was to </w:t>
      </w:r>
      <w:r w:rsidR="00B173FF">
        <w:rPr>
          <w:rFonts w:cs="Arial"/>
          <w:sz w:val="24"/>
          <w:szCs w:val="24"/>
        </w:rPr>
        <w:t xml:space="preserve">address concerns raised by the chancellor during academic year 2015-2016 </w:t>
      </w:r>
      <w:r>
        <w:rPr>
          <w:rFonts w:cs="Arial"/>
          <w:sz w:val="24"/>
          <w:szCs w:val="24"/>
        </w:rPr>
        <w:t xml:space="preserve">that two </w:t>
      </w:r>
      <w:r w:rsidR="002F196A">
        <w:rPr>
          <w:rFonts w:cs="Arial"/>
          <w:sz w:val="24"/>
          <w:szCs w:val="24"/>
        </w:rPr>
        <w:t>separate st</w:t>
      </w:r>
      <w:r w:rsidR="00C25F2A">
        <w:rPr>
          <w:rFonts w:cs="Arial"/>
          <w:sz w:val="24"/>
          <w:szCs w:val="24"/>
        </w:rPr>
        <w:t xml:space="preserve">udent governments </w:t>
      </w:r>
      <w:r w:rsidR="00F63160">
        <w:rPr>
          <w:rFonts w:cs="Arial"/>
          <w:sz w:val="24"/>
          <w:szCs w:val="24"/>
        </w:rPr>
        <w:t xml:space="preserve">could </w:t>
      </w:r>
      <w:r w:rsidR="00C25F2A">
        <w:rPr>
          <w:rFonts w:cs="Arial"/>
          <w:sz w:val="24"/>
          <w:szCs w:val="24"/>
        </w:rPr>
        <w:t>not exist simultaneously</w:t>
      </w:r>
      <w:r>
        <w:rPr>
          <w:rFonts w:cs="Arial"/>
          <w:sz w:val="24"/>
          <w:szCs w:val="24"/>
        </w:rPr>
        <w:t xml:space="preserve"> under Kansas Board of Regents policy</w:t>
      </w:r>
      <w:r w:rsidR="00C25F2A">
        <w:rPr>
          <w:rFonts w:cs="Arial"/>
          <w:sz w:val="24"/>
          <w:szCs w:val="24"/>
        </w:rPr>
        <w:t>. A second was to foster</w:t>
      </w:r>
      <w:r w:rsidR="00B173FF">
        <w:rPr>
          <w:rFonts w:cs="Arial"/>
          <w:sz w:val="24"/>
          <w:szCs w:val="24"/>
        </w:rPr>
        <w:t xml:space="preserve"> a</w:t>
      </w:r>
      <w:r w:rsidR="00C25F2A">
        <w:rPr>
          <w:rFonts w:cs="Arial"/>
          <w:sz w:val="24"/>
          <w:szCs w:val="24"/>
        </w:rPr>
        <w:t xml:space="preserve"> </w:t>
      </w:r>
      <w:r w:rsidR="00B173FF">
        <w:rPr>
          <w:rFonts w:cs="Arial"/>
          <w:sz w:val="24"/>
          <w:szCs w:val="24"/>
        </w:rPr>
        <w:t>better working relationship between the Student Sena</w:t>
      </w:r>
      <w:r w:rsidR="002F196A">
        <w:rPr>
          <w:rFonts w:cs="Arial"/>
          <w:sz w:val="24"/>
          <w:szCs w:val="24"/>
        </w:rPr>
        <w:t>te</w:t>
      </w:r>
      <w:r w:rsidR="00C25F2A">
        <w:rPr>
          <w:rFonts w:cs="Arial"/>
          <w:sz w:val="24"/>
          <w:szCs w:val="24"/>
        </w:rPr>
        <w:t>, MSG,</w:t>
      </w:r>
      <w:r w:rsidR="002F196A">
        <w:rPr>
          <w:rFonts w:cs="Arial"/>
          <w:sz w:val="24"/>
          <w:szCs w:val="24"/>
        </w:rPr>
        <w:t xml:space="preserve"> and </w:t>
      </w:r>
      <w:r w:rsidR="00C25F2A">
        <w:rPr>
          <w:rFonts w:cs="Arial"/>
          <w:sz w:val="24"/>
          <w:szCs w:val="24"/>
        </w:rPr>
        <w:t>multicultural students more broadly.</w:t>
      </w:r>
    </w:p>
    <w:p w:rsidR="00CC29E5" w:rsidRDefault="00CC29E5" w:rsidP="005B2621">
      <w:pPr>
        <w:spacing w:after="0" w:line="240" w:lineRule="auto"/>
        <w:rPr>
          <w:rFonts w:cs="Arial"/>
          <w:sz w:val="24"/>
          <w:szCs w:val="24"/>
        </w:rPr>
      </w:pPr>
    </w:p>
    <w:p w:rsidR="00E30BA8" w:rsidRDefault="00E30BA8" w:rsidP="00E30BA8">
      <w:pPr>
        <w:spacing w:after="0" w:line="240" w:lineRule="auto"/>
        <w:ind w:left="720"/>
        <w:rPr>
          <w:rFonts w:cs="Arial"/>
          <w:sz w:val="24"/>
          <w:szCs w:val="24"/>
        </w:rPr>
      </w:pPr>
      <w:r>
        <w:rPr>
          <w:rFonts w:cs="Arial"/>
          <w:sz w:val="24"/>
          <w:szCs w:val="24"/>
        </w:rPr>
        <w:t>The tension between MSG and the Student Senate is</w:t>
      </w:r>
      <w:r w:rsidR="006C5E48">
        <w:rPr>
          <w:rFonts w:cs="Arial"/>
          <w:sz w:val="24"/>
          <w:szCs w:val="24"/>
        </w:rPr>
        <w:t xml:space="preserve"> not primarily a question of app</w:t>
      </w:r>
      <w:r>
        <w:rPr>
          <w:rFonts w:cs="Arial"/>
          <w:sz w:val="24"/>
          <w:szCs w:val="24"/>
        </w:rPr>
        <w:t>ro-</w:t>
      </w:r>
      <w:r w:rsidR="00E3508C">
        <w:rPr>
          <w:rFonts w:cs="Arial"/>
          <w:sz w:val="24"/>
          <w:szCs w:val="24"/>
        </w:rPr>
        <w:t>priating operating money to MSG.</w:t>
      </w:r>
      <w:r w:rsidR="00561FDE">
        <w:rPr>
          <w:rFonts w:cs="Arial"/>
          <w:sz w:val="24"/>
          <w:szCs w:val="24"/>
        </w:rPr>
        <w:t xml:space="preserve"> As indicated above, </w:t>
      </w:r>
      <w:r>
        <w:rPr>
          <w:rFonts w:cs="Arial"/>
          <w:sz w:val="24"/>
          <w:szCs w:val="24"/>
        </w:rPr>
        <w:t>Both sides agree that the true source of friction is</w:t>
      </w:r>
      <w:r w:rsidR="00E3508C">
        <w:rPr>
          <w:rFonts w:cs="Arial"/>
          <w:sz w:val="24"/>
          <w:szCs w:val="24"/>
        </w:rPr>
        <w:t xml:space="preserve"> disagreement about whether MSG should properly operate as a </w:t>
      </w:r>
      <w:r>
        <w:rPr>
          <w:rFonts w:cs="Arial"/>
          <w:sz w:val="24"/>
          <w:szCs w:val="24"/>
        </w:rPr>
        <w:t xml:space="preserve">separate and autonomous student government. </w:t>
      </w:r>
    </w:p>
    <w:p w:rsidR="00E30BA8" w:rsidRDefault="00E30BA8" w:rsidP="005B2621">
      <w:pPr>
        <w:spacing w:after="0" w:line="240" w:lineRule="auto"/>
        <w:rPr>
          <w:rFonts w:cs="Arial"/>
          <w:sz w:val="24"/>
          <w:szCs w:val="24"/>
        </w:rPr>
      </w:pPr>
    </w:p>
    <w:p w:rsidR="004374A3" w:rsidRDefault="00CC29E5" w:rsidP="00C25F2A">
      <w:pPr>
        <w:spacing w:after="0" w:line="240" w:lineRule="auto"/>
        <w:ind w:left="720"/>
        <w:rPr>
          <w:rFonts w:cs="Arial"/>
          <w:sz w:val="24"/>
          <w:szCs w:val="24"/>
        </w:rPr>
      </w:pPr>
      <w:r>
        <w:rPr>
          <w:rFonts w:cs="Arial"/>
          <w:sz w:val="24"/>
          <w:szCs w:val="24"/>
        </w:rPr>
        <w:t>The discussions and negotiations between the Studen</w:t>
      </w:r>
      <w:r w:rsidR="00C25F2A">
        <w:rPr>
          <w:rFonts w:cs="Arial"/>
          <w:sz w:val="24"/>
          <w:szCs w:val="24"/>
        </w:rPr>
        <w:t xml:space="preserve">t Senate and MSG were conducted </w:t>
      </w:r>
      <w:r>
        <w:rPr>
          <w:rFonts w:cs="Arial"/>
          <w:sz w:val="24"/>
          <w:szCs w:val="24"/>
        </w:rPr>
        <w:t>in a notable spirit of recon</w:t>
      </w:r>
      <w:r w:rsidR="00E30BA8">
        <w:rPr>
          <w:rFonts w:cs="Arial"/>
          <w:sz w:val="24"/>
          <w:szCs w:val="24"/>
        </w:rPr>
        <w:t>ciliation. A</w:t>
      </w:r>
      <w:r>
        <w:rPr>
          <w:rFonts w:cs="Arial"/>
          <w:sz w:val="24"/>
          <w:szCs w:val="24"/>
        </w:rPr>
        <w:t xml:space="preserve"> sense of mutual engagement characterized the </w:t>
      </w:r>
      <w:r w:rsidR="00E30BA8">
        <w:rPr>
          <w:rFonts w:cs="Arial"/>
          <w:sz w:val="24"/>
          <w:szCs w:val="24"/>
        </w:rPr>
        <w:t>meetings between the two sides, even as they were still d</w:t>
      </w:r>
      <w:r w:rsidR="00C25F2A">
        <w:rPr>
          <w:rFonts w:cs="Arial"/>
          <w:sz w:val="24"/>
          <w:szCs w:val="24"/>
        </w:rPr>
        <w:t xml:space="preserve">ebating the ultimate political </w:t>
      </w:r>
      <w:r w:rsidR="00E30BA8">
        <w:rPr>
          <w:rFonts w:cs="Arial"/>
          <w:sz w:val="24"/>
          <w:szCs w:val="24"/>
        </w:rPr>
        <w:t xml:space="preserve">outcomes of their negotiations. </w:t>
      </w:r>
      <w:r w:rsidR="00C25F2A">
        <w:rPr>
          <w:rFonts w:cs="Arial"/>
          <w:sz w:val="24"/>
          <w:szCs w:val="24"/>
        </w:rPr>
        <w:t xml:space="preserve">Still, such a spirit of reconciliation is fragile and should </w:t>
      </w:r>
      <w:r w:rsidR="008939C7">
        <w:rPr>
          <w:rFonts w:cs="Arial"/>
          <w:sz w:val="24"/>
          <w:szCs w:val="24"/>
        </w:rPr>
        <w:t>not be taken to mean that MSG and the S</w:t>
      </w:r>
      <w:r w:rsidR="00C25F2A">
        <w:rPr>
          <w:rFonts w:cs="Arial"/>
          <w:sz w:val="24"/>
          <w:szCs w:val="24"/>
        </w:rPr>
        <w:t xml:space="preserve">tudent Senate agree in principle that </w:t>
      </w:r>
      <w:r w:rsidR="00E30BA8">
        <w:rPr>
          <w:rFonts w:cs="Arial"/>
          <w:sz w:val="24"/>
          <w:szCs w:val="24"/>
        </w:rPr>
        <w:t>MSG</w:t>
      </w:r>
      <w:r w:rsidR="00F63160">
        <w:rPr>
          <w:rFonts w:cs="Arial"/>
          <w:sz w:val="24"/>
          <w:szCs w:val="24"/>
        </w:rPr>
        <w:t xml:space="preserve">’s permanent place is as </w:t>
      </w:r>
      <w:r w:rsidR="008939C7">
        <w:rPr>
          <w:rFonts w:cs="Arial"/>
          <w:sz w:val="24"/>
          <w:szCs w:val="24"/>
        </w:rPr>
        <w:t>a unit of the Stu</w:t>
      </w:r>
      <w:r w:rsidR="00E30BA8">
        <w:rPr>
          <w:rFonts w:cs="Arial"/>
          <w:sz w:val="24"/>
          <w:szCs w:val="24"/>
        </w:rPr>
        <w:t xml:space="preserve">dent Senate. </w:t>
      </w:r>
      <w:r w:rsidR="00C25F2A">
        <w:rPr>
          <w:rFonts w:cs="Arial"/>
          <w:sz w:val="24"/>
          <w:szCs w:val="24"/>
        </w:rPr>
        <w:t>Instead, it means that</w:t>
      </w:r>
      <w:r w:rsidR="008F6C60">
        <w:rPr>
          <w:rFonts w:cs="Arial"/>
          <w:sz w:val="24"/>
          <w:szCs w:val="24"/>
        </w:rPr>
        <w:t xml:space="preserve"> the short-term re</w:t>
      </w:r>
      <w:r w:rsidR="008939C7">
        <w:rPr>
          <w:rFonts w:cs="Arial"/>
          <w:sz w:val="24"/>
          <w:szCs w:val="24"/>
        </w:rPr>
        <w:t>conciliation</w:t>
      </w:r>
      <w:r w:rsidR="008F6C60">
        <w:rPr>
          <w:rFonts w:cs="Arial"/>
          <w:sz w:val="24"/>
          <w:szCs w:val="24"/>
        </w:rPr>
        <w:t xml:space="preserve"> that produced the successful legislation</w:t>
      </w:r>
      <w:r w:rsidR="008939C7">
        <w:rPr>
          <w:rFonts w:cs="Arial"/>
          <w:sz w:val="24"/>
          <w:szCs w:val="24"/>
        </w:rPr>
        <w:t xml:space="preserve"> </w:t>
      </w:r>
      <w:r w:rsidR="00C25F2A">
        <w:rPr>
          <w:rFonts w:cs="Arial"/>
          <w:sz w:val="24"/>
          <w:szCs w:val="24"/>
        </w:rPr>
        <w:t>was a step in the direction of es</w:t>
      </w:r>
      <w:r w:rsidR="00E30BA8">
        <w:rPr>
          <w:rFonts w:cs="Arial"/>
          <w:sz w:val="24"/>
          <w:szCs w:val="24"/>
        </w:rPr>
        <w:t>tablish</w:t>
      </w:r>
      <w:r w:rsidR="00C25F2A">
        <w:rPr>
          <w:rFonts w:cs="Arial"/>
          <w:sz w:val="24"/>
          <w:szCs w:val="24"/>
        </w:rPr>
        <w:t>ing</w:t>
      </w:r>
      <w:r w:rsidR="00E30BA8">
        <w:rPr>
          <w:rFonts w:cs="Arial"/>
          <w:sz w:val="24"/>
          <w:szCs w:val="24"/>
        </w:rPr>
        <w:t xml:space="preserve"> </w:t>
      </w:r>
      <w:r w:rsidR="008939C7">
        <w:rPr>
          <w:rFonts w:cs="Arial"/>
          <w:sz w:val="24"/>
          <w:szCs w:val="24"/>
        </w:rPr>
        <w:t xml:space="preserve">long-term </w:t>
      </w:r>
      <w:r w:rsidR="00C25F2A">
        <w:rPr>
          <w:rFonts w:cs="Arial"/>
          <w:sz w:val="24"/>
          <w:szCs w:val="24"/>
        </w:rPr>
        <w:t xml:space="preserve">trust and </w:t>
      </w:r>
      <w:r w:rsidR="008F6C60">
        <w:rPr>
          <w:rFonts w:cs="Arial"/>
          <w:sz w:val="24"/>
          <w:szCs w:val="24"/>
        </w:rPr>
        <w:t>planning between the two sides.</w:t>
      </w:r>
    </w:p>
    <w:p w:rsidR="00B25CD1" w:rsidRDefault="00B25CD1" w:rsidP="005B2621">
      <w:pPr>
        <w:spacing w:after="0" w:line="240" w:lineRule="auto"/>
        <w:rPr>
          <w:rFonts w:cs="Arial"/>
          <w:sz w:val="24"/>
          <w:szCs w:val="24"/>
        </w:rPr>
      </w:pPr>
    </w:p>
    <w:p w:rsidR="00B25CD1" w:rsidRDefault="00B25CD1" w:rsidP="00C25F2A">
      <w:pPr>
        <w:spacing w:after="0" w:line="240" w:lineRule="auto"/>
        <w:ind w:left="720"/>
        <w:rPr>
          <w:rFonts w:cs="Arial"/>
          <w:sz w:val="24"/>
          <w:szCs w:val="24"/>
        </w:rPr>
      </w:pPr>
      <w:r>
        <w:rPr>
          <w:rFonts w:cs="Arial"/>
          <w:sz w:val="24"/>
          <w:szCs w:val="24"/>
        </w:rPr>
        <w:t xml:space="preserve">There is strong sentiment that eliminating the </w:t>
      </w:r>
      <w:r w:rsidR="00F63160">
        <w:rPr>
          <w:rFonts w:cs="Arial"/>
          <w:sz w:val="24"/>
          <w:szCs w:val="24"/>
        </w:rPr>
        <w:t>coalition system via a student referendum is a real</w:t>
      </w:r>
      <w:r>
        <w:rPr>
          <w:rFonts w:cs="Arial"/>
          <w:sz w:val="24"/>
          <w:szCs w:val="24"/>
        </w:rPr>
        <w:t xml:space="preserve"> </w:t>
      </w:r>
      <w:r w:rsidR="00C25F2A">
        <w:rPr>
          <w:rFonts w:cs="Arial"/>
          <w:sz w:val="24"/>
          <w:szCs w:val="24"/>
        </w:rPr>
        <w:t xml:space="preserve">possibility </w:t>
      </w:r>
      <w:r w:rsidR="00F63160">
        <w:rPr>
          <w:rFonts w:cs="Arial"/>
          <w:sz w:val="24"/>
          <w:szCs w:val="24"/>
        </w:rPr>
        <w:t>for</w:t>
      </w:r>
      <w:r>
        <w:rPr>
          <w:rFonts w:cs="Arial"/>
          <w:sz w:val="24"/>
          <w:szCs w:val="24"/>
        </w:rPr>
        <w:t xml:space="preserve"> transformin</w:t>
      </w:r>
      <w:r w:rsidR="00C25F2A">
        <w:rPr>
          <w:rFonts w:cs="Arial"/>
          <w:sz w:val="24"/>
          <w:szCs w:val="24"/>
        </w:rPr>
        <w:t xml:space="preserve">g the </w:t>
      </w:r>
      <w:r w:rsidR="00F63160">
        <w:rPr>
          <w:rFonts w:cs="Arial"/>
          <w:sz w:val="24"/>
          <w:szCs w:val="24"/>
        </w:rPr>
        <w:t xml:space="preserve">Student Senate’s </w:t>
      </w:r>
      <w:r w:rsidR="00C25F2A">
        <w:rPr>
          <w:rFonts w:cs="Arial"/>
          <w:sz w:val="24"/>
          <w:szCs w:val="24"/>
        </w:rPr>
        <w:t xml:space="preserve">representation </w:t>
      </w:r>
      <w:r w:rsidR="00F63160">
        <w:rPr>
          <w:rFonts w:cs="Arial"/>
          <w:sz w:val="24"/>
          <w:szCs w:val="24"/>
        </w:rPr>
        <w:t>system</w:t>
      </w:r>
      <w:r>
        <w:rPr>
          <w:rFonts w:cs="Arial"/>
          <w:sz w:val="24"/>
          <w:szCs w:val="24"/>
        </w:rPr>
        <w:t>.</w:t>
      </w:r>
      <w:r w:rsidR="00C463E0">
        <w:rPr>
          <w:rFonts w:cs="Arial"/>
          <w:sz w:val="24"/>
          <w:szCs w:val="24"/>
        </w:rPr>
        <w:t xml:space="preserve"> Some </w:t>
      </w:r>
      <w:r w:rsidR="00C25F2A">
        <w:rPr>
          <w:rFonts w:cs="Arial"/>
          <w:sz w:val="24"/>
          <w:szCs w:val="24"/>
        </w:rPr>
        <w:t>members of</w:t>
      </w:r>
      <w:r w:rsidR="00C463E0">
        <w:rPr>
          <w:rFonts w:cs="Arial"/>
          <w:sz w:val="24"/>
          <w:szCs w:val="24"/>
        </w:rPr>
        <w:t xml:space="preserve"> the DEI commit</w:t>
      </w:r>
      <w:r w:rsidR="00C25F2A">
        <w:rPr>
          <w:rFonts w:cs="Arial"/>
          <w:sz w:val="24"/>
          <w:szCs w:val="24"/>
        </w:rPr>
        <w:t xml:space="preserve">tee believe it may be more </w:t>
      </w:r>
      <w:r w:rsidR="008F6C60">
        <w:rPr>
          <w:rFonts w:cs="Arial"/>
          <w:sz w:val="24"/>
          <w:szCs w:val="24"/>
        </w:rPr>
        <w:t>important than funding MSG on a year-to-year basis</w:t>
      </w:r>
      <w:r w:rsidR="00C463E0">
        <w:rPr>
          <w:rFonts w:cs="Arial"/>
          <w:sz w:val="24"/>
          <w:szCs w:val="24"/>
        </w:rPr>
        <w:t xml:space="preserve">. </w:t>
      </w:r>
      <w:r>
        <w:rPr>
          <w:rFonts w:cs="Arial"/>
          <w:sz w:val="24"/>
          <w:szCs w:val="24"/>
        </w:rPr>
        <w:t>MSG sees operating funds and recognition as an indep</w:t>
      </w:r>
      <w:r w:rsidR="00C463E0">
        <w:rPr>
          <w:rFonts w:cs="Arial"/>
          <w:sz w:val="24"/>
          <w:szCs w:val="24"/>
        </w:rPr>
        <w:t xml:space="preserve">endent </w:t>
      </w:r>
      <w:r>
        <w:rPr>
          <w:rFonts w:cs="Arial"/>
          <w:sz w:val="24"/>
          <w:szCs w:val="24"/>
        </w:rPr>
        <w:t xml:space="preserve">government as more important, despite its own view that the </w:t>
      </w:r>
      <w:r w:rsidR="008F6C60">
        <w:rPr>
          <w:rFonts w:cs="Arial"/>
          <w:sz w:val="24"/>
          <w:szCs w:val="24"/>
        </w:rPr>
        <w:t xml:space="preserve">coalition </w:t>
      </w:r>
      <w:r w:rsidR="00F63160">
        <w:rPr>
          <w:rFonts w:cs="Arial"/>
          <w:sz w:val="24"/>
          <w:szCs w:val="24"/>
        </w:rPr>
        <w:t>system should also be t</w:t>
      </w:r>
      <w:r>
        <w:rPr>
          <w:rFonts w:cs="Arial"/>
          <w:sz w:val="24"/>
          <w:szCs w:val="24"/>
        </w:rPr>
        <w:t>ransformed.</w:t>
      </w:r>
    </w:p>
    <w:p w:rsidR="004374A3" w:rsidRDefault="004374A3" w:rsidP="005B2621">
      <w:pPr>
        <w:spacing w:after="0" w:line="240" w:lineRule="auto"/>
        <w:rPr>
          <w:rFonts w:cs="Arial"/>
          <w:sz w:val="24"/>
          <w:szCs w:val="24"/>
        </w:rPr>
      </w:pPr>
    </w:p>
    <w:p w:rsidR="0038196C" w:rsidRDefault="0038196C" w:rsidP="005B2621">
      <w:pPr>
        <w:spacing w:after="0" w:line="240" w:lineRule="auto"/>
        <w:rPr>
          <w:rFonts w:cs="Arial"/>
          <w:sz w:val="24"/>
          <w:szCs w:val="24"/>
        </w:rPr>
      </w:pPr>
      <w:r>
        <w:rPr>
          <w:rFonts w:cs="Arial"/>
          <w:sz w:val="24"/>
          <w:szCs w:val="24"/>
        </w:rPr>
        <w:tab/>
        <w:t>There remains strong and</w:t>
      </w:r>
      <w:r w:rsidR="008F6C60">
        <w:rPr>
          <w:rFonts w:cs="Arial"/>
          <w:sz w:val="24"/>
          <w:szCs w:val="24"/>
        </w:rPr>
        <w:t xml:space="preserve"> principled disagreement on </w:t>
      </w:r>
      <w:r>
        <w:rPr>
          <w:rFonts w:cs="Arial"/>
          <w:sz w:val="24"/>
          <w:szCs w:val="24"/>
        </w:rPr>
        <w:t>whether MSG</w:t>
      </w:r>
      <w:r w:rsidR="00F63160">
        <w:rPr>
          <w:rFonts w:cs="Arial"/>
          <w:sz w:val="24"/>
          <w:szCs w:val="24"/>
        </w:rPr>
        <w:t>’s proper long-term</w:t>
      </w:r>
      <w:r w:rsidR="00F63160">
        <w:rPr>
          <w:rFonts w:cs="Arial"/>
          <w:sz w:val="24"/>
          <w:szCs w:val="24"/>
        </w:rPr>
        <w:tab/>
      </w:r>
      <w:r w:rsidR="00F63160">
        <w:rPr>
          <w:rFonts w:cs="Arial"/>
          <w:sz w:val="24"/>
          <w:szCs w:val="24"/>
        </w:rPr>
        <w:tab/>
        <w:t xml:space="preserve"> </w:t>
      </w:r>
      <w:r w:rsidR="00C25F2A">
        <w:rPr>
          <w:rFonts w:cs="Arial"/>
          <w:sz w:val="24"/>
          <w:szCs w:val="24"/>
        </w:rPr>
        <w:t xml:space="preserve">relationship </w:t>
      </w:r>
      <w:r w:rsidR="00F63160">
        <w:rPr>
          <w:rFonts w:cs="Arial"/>
          <w:sz w:val="24"/>
          <w:szCs w:val="24"/>
        </w:rPr>
        <w:t xml:space="preserve">to the student body </w:t>
      </w:r>
      <w:r w:rsidR="008F6C60">
        <w:rPr>
          <w:rFonts w:cs="Arial"/>
          <w:sz w:val="24"/>
          <w:szCs w:val="24"/>
        </w:rPr>
        <w:t xml:space="preserve">is </w:t>
      </w:r>
      <w:r w:rsidR="00C25F2A">
        <w:rPr>
          <w:rFonts w:cs="Arial"/>
          <w:sz w:val="24"/>
          <w:szCs w:val="24"/>
        </w:rPr>
        <w:t xml:space="preserve">as a </w:t>
      </w:r>
      <w:r>
        <w:rPr>
          <w:rFonts w:cs="Arial"/>
          <w:sz w:val="24"/>
          <w:szCs w:val="24"/>
        </w:rPr>
        <w:t>un</w:t>
      </w:r>
      <w:r w:rsidR="00C25F2A">
        <w:rPr>
          <w:rFonts w:cs="Arial"/>
          <w:sz w:val="24"/>
          <w:szCs w:val="24"/>
        </w:rPr>
        <w:t xml:space="preserve">it of the Student Senate. </w:t>
      </w:r>
      <w:r w:rsidR="00F63160">
        <w:rPr>
          <w:rFonts w:cs="Arial"/>
          <w:sz w:val="24"/>
          <w:szCs w:val="24"/>
        </w:rPr>
        <w:t>Substantial more</w:t>
      </w:r>
      <w:r w:rsidR="00F63160">
        <w:rPr>
          <w:rFonts w:cs="Arial"/>
          <w:sz w:val="24"/>
          <w:szCs w:val="24"/>
        </w:rPr>
        <w:tab/>
      </w:r>
      <w:r w:rsidR="00F63160">
        <w:rPr>
          <w:rFonts w:cs="Arial"/>
          <w:sz w:val="24"/>
          <w:szCs w:val="24"/>
        </w:rPr>
        <w:tab/>
        <w:t xml:space="preserve"> </w:t>
      </w:r>
      <w:r w:rsidR="00C25F2A">
        <w:rPr>
          <w:rFonts w:cs="Arial"/>
          <w:sz w:val="24"/>
          <w:szCs w:val="24"/>
        </w:rPr>
        <w:t xml:space="preserve">conversation </w:t>
      </w:r>
      <w:r w:rsidR="00F63160">
        <w:rPr>
          <w:rFonts w:cs="Arial"/>
          <w:sz w:val="24"/>
          <w:szCs w:val="24"/>
        </w:rPr>
        <w:t xml:space="preserve">on the matter </w:t>
      </w:r>
      <w:r w:rsidR="00C25F2A">
        <w:rPr>
          <w:rFonts w:cs="Arial"/>
          <w:sz w:val="24"/>
          <w:szCs w:val="24"/>
        </w:rPr>
        <w:t xml:space="preserve">will be important </w:t>
      </w:r>
      <w:r w:rsidR="008F6C60">
        <w:rPr>
          <w:rFonts w:cs="Arial"/>
          <w:sz w:val="24"/>
          <w:szCs w:val="24"/>
        </w:rPr>
        <w:t xml:space="preserve">to conduct </w:t>
      </w:r>
      <w:r w:rsidR="00C25F2A">
        <w:rPr>
          <w:rFonts w:cs="Arial"/>
          <w:sz w:val="24"/>
          <w:szCs w:val="24"/>
        </w:rPr>
        <w:t>in subsequent academic years.</w:t>
      </w:r>
    </w:p>
    <w:p w:rsidR="00CC29E5" w:rsidRDefault="008939C7" w:rsidP="005B2621">
      <w:pPr>
        <w:spacing w:after="0" w:line="240" w:lineRule="auto"/>
        <w:rPr>
          <w:rFonts w:cs="Arial"/>
          <w:sz w:val="24"/>
          <w:szCs w:val="24"/>
        </w:rPr>
      </w:pPr>
      <w:r>
        <w:rPr>
          <w:rFonts w:cs="Arial"/>
          <w:sz w:val="24"/>
          <w:szCs w:val="24"/>
        </w:rPr>
        <w:t xml:space="preserve"> </w:t>
      </w:r>
    </w:p>
    <w:p w:rsidR="0074449D" w:rsidRPr="0074449D" w:rsidRDefault="0074449D" w:rsidP="0074449D">
      <w:pPr>
        <w:spacing w:after="0" w:line="240" w:lineRule="auto"/>
        <w:rPr>
          <w:rFonts w:cs="Arial"/>
          <w:b/>
          <w:sz w:val="24"/>
          <w:szCs w:val="24"/>
        </w:rPr>
      </w:pPr>
      <w:r w:rsidRPr="0074449D">
        <w:rPr>
          <w:rFonts w:cs="Arial"/>
          <w:b/>
          <w:sz w:val="24"/>
          <w:szCs w:val="24"/>
        </w:rPr>
        <w:t xml:space="preserve">The April 13 discussions of the DEI are summarized below. </w:t>
      </w:r>
    </w:p>
    <w:p w:rsidR="0074449D" w:rsidRDefault="0074449D" w:rsidP="005B2621">
      <w:pPr>
        <w:spacing w:after="0" w:line="240" w:lineRule="auto"/>
        <w:rPr>
          <w:rFonts w:cs="Arial"/>
          <w:sz w:val="24"/>
          <w:szCs w:val="24"/>
        </w:rPr>
      </w:pPr>
    </w:p>
    <w:p w:rsidR="0074449D" w:rsidRDefault="00F63160" w:rsidP="00424D6D">
      <w:pPr>
        <w:spacing w:after="0" w:line="240" w:lineRule="auto"/>
        <w:ind w:left="720"/>
        <w:rPr>
          <w:rFonts w:cs="Arial"/>
          <w:sz w:val="24"/>
          <w:szCs w:val="24"/>
        </w:rPr>
      </w:pPr>
      <w:r>
        <w:rPr>
          <w:rFonts w:cs="Arial"/>
          <w:sz w:val="24"/>
          <w:szCs w:val="24"/>
        </w:rPr>
        <w:t>The DEI h</w:t>
      </w:r>
      <w:r w:rsidR="0074449D">
        <w:rPr>
          <w:rFonts w:cs="Arial"/>
          <w:sz w:val="24"/>
          <w:szCs w:val="24"/>
        </w:rPr>
        <w:t>eld a discussion a</w:t>
      </w:r>
      <w:r>
        <w:rPr>
          <w:rFonts w:cs="Arial"/>
          <w:sz w:val="24"/>
          <w:szCs w:val="24"/>
        </w:rPr>
        <w:t>bout whether or not to carry its</w:t>
      </w:r>
      <w:r w:rsidR="0074449D">
        <w:rPr>
          <w:rFonts w:cs="Arial"/>
          <w:sz w:val="24"/>
          <w:szCs w:val="24"/>
        </w:rPr>
        <w:t xml:space="preserve"> work</w:t>
      </w:r>
      <w:r>
        <w:rPr>
          <w:rFonts w:cs="Arial"/>
          <w:sz w:val="24"/>
          <w:szCs w:val="24"/>
        </w:rPr>
        <w:t xml:space="preserve"> forward</w:t>
      </w:r>
      <w:r w:rsidR="00424D6D">
        <w:rPr>
          <w:rFonts w:cs="Arial"/>
          <w:sz w:val="24"/>
          <w:szCs w:val="24"/>
        </w:rPr>
        <w:t xml:space="preserve"> into academic </w:t>
      </w:r>
      <w:r w:rsidR="0074449D">
        <w:rPr>
          <w:rFonts w:cs="Arial"/>
          <w:sz w:val="24"/>
          <w:szCs w:val="24"/>
        </w:rPr>
        <w:t>year 2017-18.</w:t>
      </w:r>
      <w:r>
        <w:rPr>
          <w:rFonts w:cs="Arial"/>
          <w:sz w:val="24"/>
          <w:szCs w:val="24"/>
        </w:rPr>
        <w:t xml:space="preserve"> A related consideration was whether the </w:t>
      </w:r>
      <w:r w:rsidR="0074449D">
        <w:rPr>
          <w:rFonts w:cs="Arial"/>
          <w:sz w:val="24"/>
          <w:szCs w:val="24"/>
        </w:rPr>
        <w:t xml:space="preserve">committee </w:t>
      </w:r>
      <w:r>
        <w:rPr>
          <w:rFonts w:cs="Arial"/>
          <w:sz w:val="24"/>
          <w:szCs w:val="24"/>
        </w:rPr>
        <w:t xml:space="preserve">should be ad-hoc again in 2017-18 </w:t>
      </w:r>
      <w:r w:rsidR="0074449D">
        <w:rPr>
          <w:rFonts w:cs="Arial"/>
          <w:sz w:val="24"/>
          <w:szCs w:val="24"/>
        </w:rPr>
        <w:t xml:space="preserve">or turned </w:t>
      </w:r>
      <w:r w:rsidR="00424D6D">
        <w:rPr>
          <w:rFonts w:cs="Arial"/>
          <w:sz w:val="24"/>
          <w:szCs w:val="24"/>
        </w:rPr>
        <w:t xml:space="preserve">into a </w:t>
      </w:r>
      <w:r w:rsidR="0074449D">
        <w:rPr>
          <w:rFonts w:cs="Arial"/>
          <w:sz w:val="24"/>
          <w:szCs w:val="24"/>
        </w:rPr>
        <w:t>standing committee given that there is no shortage o</w:t>
      </w:r>
      <w:r w:rsidR="00424D6D">
        <w:rPr>
          <w:rFonts w:cs="Arial"/>
          <w:sz w:val="24"/>
          <w:szCs w:val="24"/>
        </w:rPr>
        <w:t xml:space="preserve">f diversity matters currently </w:t>
      </w:r>
      <w:r>
        <w:rPr>
          <w:rFonts w:cs="Arial"/>
          <w:sz w:val="24"/>
          <w:szCs w:val="24"/>
        </w:rPr>
        <w:t>facing</w:t>
      </w:r>
      <w:r w:rsidR="0074449D">
        <w:rPr>
          <w:rFonts w:cs="Arial"/>
          <w:sz w:val="24"/>
          <w:szCs w:val="24"/>
        </w:rPr>
        <w:t xml:space="preserve"> the university, including faculty recruitm</w:t>
      </w:r>
      <w:r w:rsidR="00424D6D">
        <w:rPr>
          <w:rFonts w:cs="Arial"/>
          <w:sz w:val="24"/>
          <w:szCs w:val="24"/>
        </w:rPr>
        <w:t xml:space="preserve">ent, student recruitment and </w:t>
      </w:r>
      <w:r w:rsidR="0074449D">
        <w:rPr>
          <w:rFonts w:cs="Arial"/>
          <w:sz w:val="24"/>
          <w:szCs w:val="24"/>
        </w:rPr>
        <w:t>retention, and the</w:t>
      </w:r>
      <w:r>
        <w:rPr>
          <w:rFonts w:cs="Arial"/>
          <w:sz w:val="24"/>
          <w:szCs w:val="24"/>
        </w:rPr>
        <w:t xml:space="preserve"> climate survey produced in 2017 by the Office of the Provost.</w:t>
      </w:r>
      <w:r w:rsidR="00424D6D">
        <w:rPr>
          <w:rFonts w:cs="Arial"/>
          <w:sz w:val="24"/>
          <w:szCs w:val="24"/>
        </w:rPr>
        <w:t xml:space="preserve"> The </w:t>
      </w:r>
      <w:r>
        <w:rPr>
          <w:rFonts w:cs="Arial"/>
          <w:sz w:val="24"/>
          <w:szCs w:val="24"/>
        </w:rPr>
        <w:t>consensus wa</w:t>
      </w:r>
      <w:r w:rsidR="00205590">
        <w:rPr>
          <w:rFonts w:cs="Arial"/>
          <w:sz w:val="24"/>
          <w:szCs w:val="24"/>
        </w:rPr>
        <w:t xml:space="preserve">s that the DEI </w:t>
      </w:r>
      <w:r w:rsidR="000E78EB">
        <w:rPr>
          <w:rFonts w:cs="Arial"/>
          <w:sz w:val="24"/>
          <w:szCs w:val="24"/>
        </w:rPr>
        <w:t>should be extended into 2017</w:t>
      </w:r>
      <w:r w:rsidR="00424D6D">
        <w:rPr>
          <w:rFonts w:cs="Arial"/>
          <w:sz w:val="24"/>
          <w:szCs w:val="24"/>
        </w:rPr>
        <w:t xml:space="preserve">-18, in the form of a standing </w:t>
      </w:r>
      <w:r w:rsidR="000E78EB">
        <w:rPr>
          <w:rFonts w:cs="Arial"/>
          <w:sz w:val="24"/>
          <w:szCs w:val="24"/>
        </w:rPr>
        <w:t>committee</w:t>
      </w:r>
      <w:r>
        <w:rPr>
          <w:rFonts w:cs="Arial"/>
          <w:sz w:val="24"/>
          <w:szCs w:val="24"/>
        </w:rPr>
        <w:t xml:space="preserve"> of the University Senate</w:t>
      </w:r>
      <w:r w:rsidR="000E78EB">
        <w:rPr>
          <w:rFonts w:cs="Arial"/>
          <w:sz w:val="24"/>
          <w:szCs w:val="24"/>
        </w:rPr>
        <w:t>.</w:t>
      </w:r>
      <w:r w:rsidR="00424D6D">
        <w:rPr>
          <w:rFonts w:cs="Arial"/>
          <w:sz w:val="24"/>
          <w:szCs w:val="24"/>
        </w:rPr>
        <w:t xml:space="preserve"> Members of the Student Senate were especially supportive of the DEI and believed it had created a climate for substantive negotiations with MSG.</w:t>
      </w:r>
    </w:p>
    <w:p w:rsidR="00742564" w:rsidRDefault="00742564" w:rsidP="005B2621">
      <w:pPr>
        <w:spacing w:after="0" w:line="240" w:lineRule="auto"/>
        <w:rPr>
          <w:rFonts w:cs="Arial"/>
          <w:sz w:val="24"/>
          <w:szCs w:val="24"/>
        </w:rPr>
      </w:pPr>
    </w:p>
    <w:p w:rsidR="000E78EB" w:rsidRDefault="001729C8" w:rsidP="005B2621">
      <w:pPr>
        <w:spacing w:after="0" w:line="240" w:lineRule="auto"/>
        <w:rPr>
          <w:rFonts w:cs="Arial"/>
          <w:sz w:val="24"/>
          <w:szCs w:val="24"/>
        </w:rPr>
      </w:pPr>
      <w:r>
        <w:rPr>
          <w:rFonts w:cs="Arial"/>
          <w:sz w:val="24"/>
          <w:szCs w:val="24"/>
        </w:rPr>
        <w:tab/>
        <w:t xml:space="preserve">The DEI expressed concern about maintaining </w:t>
      </w:r>
      <w:r w:rsidR="003A4A71">
        <w:rPr>
          <w:rFonts w:cs="Arial"/>
          <w:sz w:val="24"/>
          <w:szCs w:val="24"/>
        </w:rPr>
        <w:t xml:space="preserve">continuity between the outgoing and </w:t>
      </w:r>
      <w:r>
        <w:rPr>
          <w:rFonts w:cs="Arial"/>
          <w:sz w:val="24"/>
          <w:szCs w:val="24"/>
        </w:rPr>
        <w:tab/>
        <w:t>incoming classes of Student S</w:t>
      </w:r>
      <w:r w:rsidR="003A4A71">
        <w:rPr>
          <w:rFonts w:cs="Arial"/>
          <w:sz w:val="24"/>
          <w:szCs w:val="24"/>
        </w:rPr>
        <w:t>enate and MSG members.</w:t>
      </w:r>
      <w:r w:rsidR="001958DD">
        <w:rPr>
          <w:rFonts w:cs="Arial"/>
          <w:sz w:val="24"/>
          <w:szCs w:val="24"/>
        </w:rPr>
        <w:t xml:space="preserve"> Both groups will have new</w:t>
      </w:r>
      <w:r>
        <w:rPr>
          <w:rFonts w:cs="Arial"/>
          <w:sz w:val="24"/>
          <w:szCs w:val="24"/>
        </w:rPr>
        <w:tab/>
      </w:r>
      <w:r>
        <w:rPr>
          <w:rFonts w:cs="Arial"/>
          <w:sz w:val="24"/>
          <w:szCs w:val="24"/>
        </w:rPr>
        <w:tab/>
      </w:r>
      <w:r w:rsidR="001958DD">
        <w:rPr>
          <w:rFonts w:cs="Arial"/>
          <w:sz w:val="24"/>
          <w:szCs w:val="24"/>
        </w:rPr>
        <w:t xml:space="preserve"> officers who must be </w:t>
      </w:r>
      <w:r w:rsidR="001958DD">
        <w:rPr>
          <w:rFonts w:cs="Arial"/>
          <w:sz w:val="24"/>
          <w:szCs w:val="24"/>
        </w:rPr>
        <w:tab/>
        <w:t xml:space="preserve">brought into the DEI deliberations. </w:t>
      </w:r>
    </w:p>
    <w:p w:rsidR="000E78EB" w:rsidRDefault="000E78EB" w:rsidP="005B2621">
      <w:pPr>
        <w:spacing w:after="0" w:line="240" w:lineRule="auto"/>
        <w:rPr>
          <w:rFonts w:cs="Arial"/>
          <w:sz w:val="24"/>
          <w:szCs w:val="24"/>
        </w:rPr>
      </w:pPr>
    </w:p>
    <w:p w:rsidR="003A4A71" w:rsidRDefault="001958DD" w:rsidP="000E78EB">
      <w:pPr>
        <w:spacing w:after="0" w:line="240" w:lineRule="auto"/>
        <w:ind w:firstLine="720"/>
        <w:rPr>
          <w:rFonts w:cs="Arial"/>
          <w:sz w:val="24"/>
          <w:szCs w:val="24"/>
        </w:rPr>
      </w:pPr>
      <w:r>
        <w:rPr>
          <w:rFonts w:cs="Arial"/>
          <w:sz w:val="24"/>
          <w:szCs w:val="24"/>
        </w:rPr>
        <w:t xml:space="preserve">Committee member David Day recommended that </w:t>
      </w:r>
      <w:r>
        <w:rPr>
          <w:rFonts w:cs="Arial"/>
          <w:sz w:val="24"/>
          <w:szCs w:val="24"/>
        </w:rPr>
        <w:tab/>
        <w:t xml:space="preserve">OMA be brought into the DEI </w:t>
      </w:r>
      <w:r w:rsidR="000E78EB">
        <w:rPr>
          <w:rFonts w:cs="Arial"/>
          <w:sz w:val="24"/>
          <w:szCs w:val="24"/>
        </w:rPr>
        <w:tab/>
      </w:r>
      <w:r>
        <w:rPr>
          <w:rFonts w:cs="Arial"/>
          <w:sz w:val="24"/>
          <w:szCs w:val="24"/>
        </w:rPr>
        <w:t>deliberations in or</w:t>
      </w:r>
      <w:r w:rsidR="001729C8">
        <w:rPr>
          <w:rFonts w:cs="Arial"/>
          <w:sz w:val="24"/>
          <w:szCs w:val="24"/>
        </w:rPr>
        <w:t xml:space="preserve">der for the University Senate to </w:t>
      </w:r>
      <w:r w:rsidR="000E78EB">
        <w:rPr>
          <w:rFonts w:cs="Arial"/>
          <w:sz w:val="24"/>
          <w:szCs w:val="24"/>
        </w:rPr>
        <w:t xml:space="preserve">hear from a larger body of </w:t>
      </w:r>
      <w:r w:rsidR="001729C8">
        <w:rPr>
          <w:rFonts w:cs="Arial"/>
          <w:sz w:val="24"/>
          <w:szCs w:val="24"/>
        </w:rPr>
        <w:tab/>
      </w:r>
      <w:r>
        <w:rPr>
          <w:rFonts w:cs="Arial"/>
          <w:sz w:val="24"/>
          <w:szCs w:val="24"/>
        </w:rPr>
        <w:t>marginalized students ac</w:t>
      </w:r>
      <w:r w:rsidR="001729C8">
        <w:rPr>
          <w:rFonts w:cs="Arial"/>
          <w:sz w:val="24"/>
          <w:szCs w:val="24"/>
        </w:rPr>
        <w:t xml:space="preserve">ross the </w:t>
      </w:r>
      <w:r w:rsidR="000E78EB">
        <w:rPr>
          <w:rFonts w:cs="Arial"/>
          <w:sz w:val="24"/>
          <w:szCs w:val="24"/>
        </w:rPr>
        <w:t>university rather than MSG alone. Perhaps OMA</w:t>
      </w:r>
      <w:r>
        <w:rPr>
          <w:rFonts w:cs="Arial"/>
          <w:sz w:val="24"/>
          <w:szCs w:val="24"/>
        </w:rPr>
        <w:t xml:space="preserve"> </w:t>
      </w:r>
      <w:r w:rsidR="001729C8">
        <w:rPr>
          <w:rFonts w:cs="Arial"/>
          <w:sz w:val="24"/>
          <w:szCs w:val="24"/>
        </w:rPr>
        <w:tab/>
      </w:r>
      <w:r w:rsidR="000E78EB">
        <w:rPr>
          <w:rFonts w:cs="Arial"/>
          <w:sz w:val="24"/>
          <w:szCs w:val="24"/>
        </w:rPr>
        <w:t xml:space="preserve">should have a role in </w:t>
      </w:r>
      <w:r>
        <w:rPr>
          <w:rFonts w:cs="Arial"/>
          <w:sz w:val="24"/>
          <w:szCs w:val="24"/>
        </w:rPr>
        <w:t>selecting</w:t>
      </w:r>
      <w:r w:rsidR="001729C8">
        <w:rPr>
          <w:rFonts w:cs="Arial"/>
          <w:sz w:val="24"/>
          <w:szCs w:val="24"/>
        </w:rPr>
        <w:t xml:space="preserve"> </w:t>
      </w:r>
      <w:r>
        <w:rPr>
          <w:rFonts w:cs="Arial"/>
          <w:sz w:val="24"/>
          <w:szCs w:val="24"/>
        </w:rPr>
        <w:t>members of the DEI.</w:t>
      </w:r>
      <w:r w:rsidR="001437BD">
        <w:rPr>
          <w:rFonts w:cs="Arial"/>
          <w:sz w:val="24"/>
          <w:szCs w:val="24"/>
        </w:rPr>
        <w:tab/>
      </w:r>
    </w:p>
    <w:p w:rsidR="00205590" w:rsidRDefault="00205590" w:rsidP="005B2621">
      <w:pPr>
        <w:spacing w:after="0" w:line="240" w:lineRule="auto"/>
        <w:rPr>
          <w:rFonts w:cs="Arial"/>
          <w:sz w:val="24"/>
          <w:szCs w:val="24"/>
        </w:rPr>
      </w:pPr>
    </w:p>
    <w:p w:rsidR="00205590" w:rsidRDefault="000E78EB" w:rsidP="005B2621">
      <w:pPr>
        <w:spacing w:after="0" w:line="240" w:lineRule="auto"/>
        <w:rPr>
          <w:rFonts w:cs="Arial"/>
          <w:sz w:val="24"/>
          <w:szCs w:val="24"/>
        </w:rPr>
      </w:pPr>
      <w:r>
        <w:rPr>
          <w:rFonts w:cs="Arial"/>
          <w:sz w:val="24"/>
          <w:szCs w:val="24"/>
        </w:rPr>
        <w:tab/>
        <w:t>T</w:t>
      </w:r>
      <w:r w:rsidR="00205590">
        <w:rPr>
          <w:rFonts w:cs="Arial"/>
          <w:sz w:val="24"/>
          <w:szCs w:val="24"/>
        </w:rPr>
        <w:t xml:space="preserve">he Student Senate </w:t>
      </w:r>
      <w:r>
        <w:rPr>
          <w:rFonts w:cs="Arial"/>
          <w:sz w:val="24"/>
          <w:szCs w:val="24"/>
        </w:rPr>
        <w:t xml:space="preserve">in looking for strategies </w:t>
      </w:r>
      <w:r w:rsidR="00205590">
        <w:rPr>
          <w:rFonts w:cs="Arial"/>
          <w:sz w:val="24"/>
          <w:szCs w:val="24"/>
        </w:rPr>
        <w:t xml:space="preserve">to increase participation in its deliberations </w:t>
      </w:r>
      <w:r w:rsidR="001729C8">
        <w:rPr>
          <w:rFonts w:cs="Arial"/>
          <w:sz w:val="24"/>
          <w:szCs w:val="24"/>
        </w:rPr>
        <w:tab/>
        <w:t>from</w:t>
      </w:r>
      <w:r>
        <w:rPr>
          <w:rFonts w:cs="Arial"/>
          <w:sz w:val="24"/>
          <w:szCs w:val="24"/>
        </w:rPr>
        <w:t xml:space="preserve"> minority </w:t>
      </w:r>
      <w:r w:rsidR="00205590">
        <w:rPr>
          <w:rFonts w:cs="Arial"/>
          <w:sz w:val="24"/>
          <w:szCs w:val="24"/>
        </w:rPr>
        <w:t xml:space="preserve">groups and </w:t>
      </w:r>
      <w:r w:rsidR="001729C8">
        <w:rPr>
          <w:rFonts w:cs="Arial"/>
          <w:sz w:val="24"/>
          <w:szCs w:val="24"/>
        </w:rPr>
        <w:t xml:space="preserve">others </w:t>
      </w:r>
      <w:r w:rsidR="00205590">
        <w:rPr>
          <w:rFonts w:cs="Arial"/>
          <w:sz w:val="24"/>
          <w:szCs w:val="24"/>
        </w:rPr>
        <w:t xml:space="preserve">whose attendance and participation has not been </w:t>
      </w:r>
      <w:r>
        <w:rPr>
          <w:rFonts w:cs="Arial"/>
          <w:sz w:val="24"/>
          <w:szCs w:val="24"/>
        </w:rPr>
        <w:tab/>
      </w:r>
      <w:r w:rsidR="00205590">
        <w:rPr>
          <w:rFonts w:cs="Arial"/>
          <w:sz w:val="24"/>
          <w:szCs w:val="24"/>
        </w:rPr>
        <w:t>regular.</w:t>
      </w:r>
      <w:r>
        <w:rPr>
          <w:rFonts w:cs="Arial"/>
          <w:sz w:val="24"/>
          <w:szCs w:val="24"/>
        </w:rPr>
        <w:t xml:space="preserve"> There is recognition within the Student Senate that its meetings have not </w:t>
      </w:r>
      <w:r>
        <w:rPr>
          <w:rFonts w:cs="Arial"/>
          <w:sz w:val="24"/>
          <w:szCs w:val="24"/>
        </w:rPr>
        <w:tab/>
        <w:t>always been hospitable to marginalized students.</w:t>
      </w:r>
    </w:p>
    <w:p w:rsidR="000E78EB" w:rsidRDefault="000E78EB" w:rsidP="005B2621">
      <w:pPr>
        <w:spacing w:after="0" w:line="240" w:lineRule="auto"/>
        <w:rPr>
          <w:rFonts w:cs="Arial"/>
          <w:sz w:val="24"/>
          <w:szCs w:val="24"/>
        </w:rPr>
      </w:pPr>
    </w:p>
    <w:p w:rsidR="000E78EB" w:rsidRDefault="000E78EB" w:rsidP="005B2621">
      <w:pPr>
        <w:spacing w:after="0" w:line="240" w:lineRule="auto"/>
        <w:rPr>
          <w:rFonts w:cs="Arial"/>
          <w:sz w:val="24"/>
          <w:szCs w:val="24"/>
        </w:rPr>
      </w:pPr>
    </w:p>
    <w:p w:rsidR="003A4A71" w:rsidRDefault="003A4A71" w:rsidP="005B2621">
      <w:pPr>
        <w:spacing w:after="0" w:line="240" w:lineRule="auto"/>
        <w:rPr>
          <w:rFonts w:cs="Arial"/>
          <w:sz w:val="24"/>
          <w:szCs w:val="24"/>
        </w:rPr>
      </w:pPr>
    </w:p>
    <w:p w:rsidR="001437BD" w:rsidRDefault="001437BD" w:rsidP="005B2621">
      <w:pPr>
        <w:spacing w:after="0" w:line="240" w:lineRule="auto"/>
        <w:rPr>
          <w:rFonts w:cs="Arial"/>
          <w:sz w:val="24"/>
          <w:szCs w:val="24"/>
        </w:rPr>
      </w:pPr>
      <w:r>
        <w:rPr>
          <w:rFonts w:cs="Arial"/>
          <w:sz w:val="24"/>
          <w:szCs w:val="24"/>
        </w:rPr>
        <w:tab/>
      </w:r>
    </w:p>
    <w:p w:rsidR="00823D8A" w:rsidRDefault="00823D8A" w:rsidP="005B2621">
      <w:pPr>
        <w:spacing w:after="0" w:line="240" w:lineRule="auto"/>
        <w:rPr>
          <w:rFonts w:cs="Arial"/>
          <w:sz w:val="24"/>
          <w:szCs w:val="24"/>
        </w:rPr>
      </w:pPr>
    </w:p>
    <w:p w:rsidR="003A4A71" w:rsidRDefault="003A4A71" w:rsidP="005B2621">
      <w:pPr>
        <w:spacing w:after="0" w:line="240" w:lineRule="auto"/>
        <w:rPr>
          <w:rFonts w:cs="Arial"/>
          <w:sz w:val="24"/>
          <w:szCs w:val="24"/>
        </w:rPr>
      </w:pPr>
    </w:p>
    <w:p w:rsidR="00424D6D" w:rsidRDefault="00424D6D" w:rsidP="005B2621">
      <w:pPr>
        <w:spacing w:after="0" w:line="240" w:lineRule="auto"/>
        <w:rPr>
          <w:rFonts w:cs="Arial"/>
          <w:sz w:val="24"/>
          <w:szCs w:val="24"/>
        </w:rPr>
      </w:pPr>
    </w:p>
    <w:p w:rsidR="00742564" w:rsidRPr="001067C5" w:rsidRDefault="00CA2AD0" w:rsidP="005B2621">
      <w:pPr>
        <w:spacing w:after="0" w:line="240" w:lineRule="auto"/>
        <w:rPr>
          <w:rFonts w:cs="Arial"/>
          <w:b/>
          <w:sz w:val="24"/>
          <w:szCs w:val="24"/>
        </w:rPr>
      </w:pPr>
      <w:r w:rsidRPr="001067C5">
        <w:rPr>
          <w:rFonts w:cs="Arial"/>
          <w:b/>
          <w:sz w:val="24"/>
          <w:szCs w:val="24"/>
        </w:rPr>
        <w:lastRenderedPageBreak/>
        <w:t>SEPARATE STUDENT GOVERNMENTS</w:t>
      </w:r>
      <w:r w:rsidR="00AC46EA" w:rsidRPr="001067C5">
        <w:rPr>
          <w:rFonts w:cs="Arial"/>
          <w:b/>
          <w:sz w:val="24"/>
          <w:szCs w:val="24"/>
        </w:rPr>
        <w:t>?</w:t>
      </w:r>
    </w:p>
    <w:p w:rsidR="00CA2AD0" w:rsidRDefault="00CA2AD0" w:rsidP="005B2621">
      <w:pPr>
        <w:spacing w:after="0" w:line="240" w:lineRule="auto"/>
        <w:rPr>
          <w:rFonts w:cs="Arial"/>
          <w:sz w:val="24"/>
          <w:szCs w:val="24"/>
        </w:rPr>
      </w:pPr>
    </w:p>
    <w:p w:rsidR="009B5C24" w:rsidRDefault="00055A7C" w:rsidP="005B2621">
      <w:pPr>
        <w:spacing w:after="0" w:line="240" w:lineRule="auto"/>
        <w:rPr>
          <w:rFonts w:cs="Arial"/>
          <w:sz w:val="24"/>
          <w:szCs w:val="24"/>
        </w:rPr>
      </w:pPr>
      <w:r>
        <w:rPr>
          <w:rFonts w:cs="Arial"/>
          <w:sz w:val="24"/>
          <w:szCs w:val="24"/>
        </w:rPr>
        <w:t xml:space="preserve">The </w:t>
      </w:r>
      <w:r w:rsidR="00E577A5">
        <w:rPr>
          <w:rFonts w:cs="Arial"/>
          <w:sz w:val="24"/>
          <w:szCs w:val="24"/>
        </w:rPr>
        <w:t xml:space="preserve">deliberations </w:t>
      </w:r>
      <w:r w:rsidR="00476B67">
        <w:rPr>
          <w:rFonts w:cs="Arial"/>
          <w:sz w:val="24"/>
          <w:szCs w:val="24"/>
        </w:rPr>
        <w:t xml:space="preserve">of the DEI and </w:t>
      </w:r>
      <w:r w:rsidR="00E577A5">
        <w:rPr>
          <w:rFonts w:cs="Arial"/>
          <w:sz w:val="24"/>
          <w:szCs w:val="24"/>
        </w:rPr>
        <w:t xml:space="preserve">Spring 2017 </w:t>
      </w:r>
      <w:r w:rsidR="00161A5B">
        <w:rPr>
          <w:rFonts w:cs="Arial"/>
          <w:sz w:val="24"/>
          <w:szCs w:val="24"/>
        </w:rPr>
        <w:t xml:space="preserve">amendments to the SSRR </w:t>
      </w:r>
      <w:r w:rsidR="00476B67">
        <w:rPr>
          <w:rFonts w:cs="Arial"/>
          <w:sz w:val="24"/>
          <w:szCs w:val="24"/>
        </w:rPr>
        <w:t>by the Student Senate</w:t>
      </w:r>
      <w:r w:rsidR="00161A5B">
        <w:rPr>
          <w:rFonts w:cs="Arial"/>
          <w:sz w:val="24"/>
          <w:szCs w:val="24"/>
        </w:rPr>
        <w:t xml:space="preserve"> have </w:t>
      </w:r>
      <w:r w:rsidR="00D91065">
        <w:rPr>
          <w:rFonts w:cs="Arial"/>
          <w:sz w:val="24"/>
          <w:szCs w:val="24"/>
        </w:rPr>
        <w:t xml:space="preserve">underscored </w:t>
      </w:r>
      <w:r w:rsidR="00161A5B">
        <w:rPr>
          <w:rFonts w:cs="Arial"/>
          <w:sz w:val="24"/>
          <w:szCs w:val="24"/>
        </w:rPr>
        <w:t xml:space="preserve">that the </w:t>
      </w:r>
      <w:r w:rsidR="009834D8">
        <w:rPr>
          <w:rFonts w:cs="Arial"/>
          <w:sz w:val="24"/>
          <w:szCs w:val="24"/>
        </w:rPr>
        <w:t>question of</w:t>
      </w:r>
      <w:r>
        <w:rPr>
          <w:rFonts w:cs="Arial"/>
          <w:sz w:val="24"/>
          <w:szCs w:val="24"/>
        </w:rPr>
        <w:t xml:space="preserve"> representation in the Student Senat</w:t>
      </w:r>
      <w:r w:rsidR="009834D8">
        <w:rPr>
          <w:rFonts w:cs="Arial"/>
          <w:sz w:val="24"/>
          <w:szCs w:val="24"/>
        </w:rPr>
        <w:t>e</w:t>
      </w:r>
      <w:r w:rsidR="00161A5B">
        <w:rPr>
          <w:rFonts w:cs="Arial"/>
          <w:sz w:val="24"/>
          <w:szCs w:val="24"/>
        </w:rPr>
        <w:t xml:space="preserve"> is a complicated and multidimensional one</w:t>
      </w:r>
      <w:r w:rsidR="00D54531">
        <w:rPr>
          <w:rFonts w:cs="Arial"/>
          <w:sz w:val="24"/>
          <w:szCs w:val="24"/>
        </w:rPr>
        <w:t xml:space="preserve">. </w:t>
      </w:r>
      <w:r w:rsidR="00161A5B">
        <w:rPr>
          <w:rFonts w:cs="Arial"/>
          <w:sz w:val="24"/>
          <w:szCs w:val="24"/>
        </w:rPr>
        <w:t xml:space="preserve">Any consideration of </w:t>
      </w:r>
      <w:r>
        <w:rPr>
          <w:rFonts w:cs="Arial"/>
          <w:sz w:val="24"/>
          <w:szCs w:val="24"/>
        </w:rPr>
        <w:t xml:space="preserve">potential changes to the </w:t>
      </w:r>
      <w:r w:rsidR="00D54531">
        <w:rPr>
          <w:rFonts w:cs="Arial"/>
          <w:sz w:val="24"/>
          <w:szCs w:val="24"/>
        </w:rPr>
        <w:t xml:space="preserve">current </w:t>
      </w:r>
      <w:r w:rsidR="00161A5B">
        <w:rPr>
          <w:rFonts w:cs="Arial"/>
          <w:sz w:val="24"/>
          <w:szCs w:val="24"/>
        </w:rPr>
        <w:t xml:space="preserve">student </w:t>
      </w:r>
      <w:r w:rsidR="00D54531">
        <w:rPr>
          <w:rFonts w:cs="Arial"/>
          <w:sz w:val="24"/>
          <w:szCs w:val="24"/>
        </w:rPr>
        <w:t xml:space="preserve">representation system </w:t>
      </w:r>
      <w:r w:rsidR="00161A5B">
        <w:rPr>
          <w:rFonts w:cs="Arial"/>
          <w:sz w:val="24"/>
          <w:szCs w:val="24"/>
        </w:rPr>
        <w:t xml:space="preserve">involves extended conversation and thought, including such possibilities as </w:t>
      </w:r>
      <w:r w:rsidR="00A142C0">
        <w:rPr>
          <w:rFonts w:cs="Arial"/>
          <w:sz w:val="24"/>
          <w:szCs w:val="24"/>
        </w:rPr>
        <w:t xml:space="preserve">transforming </w:t>
      </w:r>
      <w:r w:rsidR="00953F4E">
        <w:rPr>
          <w:rFonts w:cs="Arial"/>
          <w:sz w:val="24"/>
          <w:szCs w:val="24"/>
        </w:rPr>
        <w:t xml:space="preserve">the coalition system </w:t>
      </w:r>
      <w:r w:rsidR="00A142C0">
        <w:rPr>
          <w:rFonts w:cs="Arial"/>
          <w:sz w:val="24"/>
          <w:szCs w:val="24"/>
        </w:rPr>
        <w:t>that governs student elections,</w:t>
      </w:r>
      <w:r w:rsidR="00080241">
        <w:rPr>
          <w:rFonts w:cs="Arial"/>
          <w:sz w:val="24"/>
          <w:szCs w:val="24"/>
        </w:rPr>
        <w:t xml:space="preserve"> </w:t>
      </w:r>
      <w:r w:rsidR="00953F4E">
        <w:rPr>
          <w:rFonts w:cs="Arial"/>
          <w:sz w:val="24"/>
          <w:szCs w:val="24"/>
        </w:rPr>
        <w:t>increasing MSG representation within the Student Senate, and</w:t>
      </w:r>
      <w:r w:rsidR="009A4C15">
        <w:rPr>
          <w:rFonts w:cs="Arial"/>
          <w:sz w:val="24"/>
          <w:szCs w:val="24"/>
        </w:rPr>
        <w:t xml:space="preserve"> changing the composition of the Student Senate committees that control the dispersal of student fees</w:t>
      </w:r>
      <w:r w:rsidR="00D54531">
        <w:rPr>
          <w:rFonts w:cs="Arial"/>
          <w:sz w:val="24"/>
          <w:szCs w:val="24"/>
        </w:rPr>
        <w:t xml:space="preserve">. </w:t>
      </w:r>
      <w:r w:rsidR="00D91065">
        <w:rPr>
          <w:rFonts w:cs="Arial"/>
          <w:sz w:val="24"/>
          <w:szCs w:val="24"/>
        </w:rPr>
        <w:t>R</w:t>
      </w:r>
      <w:r>
        <w:rPr>
          <w:rFonts w:cs="Arial"/>
          <w:sz w:val="24"/>
          <w:szCs w:val="24"/>
        </w:rPr>
        <w:t>elated</w:t>
      </w:r>
      <w:r w:rsidR="009834D8">
        <w:rPr>
          <w:rFonts w:cs="Arial"/>
          <w:sz w:val="24"/>
          <w:szCs w:val="24"/>
        </w:rPr>
        <w:t xml:space="preserve"> factors must</w:t>
      </w:r>
      <w:r w:rsidR="00D91065">
        <w:rPr>
          <w:rFonts w:cs="Arial"/>
          <w:sz w:val="24"/>
          <w:szCs w:val="24"/>
        </w:rPr>
        <w:t xml:space="preserve"> be taken into account,</w:t>
      </w:r>
      <w:r>
        <w:rPr>
          <w:rFonts w:cs="Arial"/>
          <w:sz w:val="24"/>
          <w:szCs w:val="24"/>
        </w:rPr>
        <w:t xml:space="preserve"> including </w:t>
      </w:r>
      <w:r w:rsidR="00161A5B">
        <w:rPr>
          <w:rFonts w:cs="Arial"/>
          <w:sz w:val="24"/>
          <w:szCs w:val="24"/>
        </w:rPr>
        <w:t xml:space="preserve">the allocation of </w:t>
      </w:r>
      <w:r>
        <w:rPr>
          <w:rFonts w:cs="Arial"/>
          <w:sz w:val="24"/>
          <w:szCs w:val="24"/>
        </w:rPr>
        <w:t>S</w:t>
      </w:r>
      <w:r w:rsidR="00953F4E">
        <w:rPr>
          <w:rFonts w:cs="Arial"/>
          <w:sz w:val="24"/>
          <w:szCs w:val="24"/>
        </w:rPr>
        <w:t xml:space="preserve">enate committee assignments and seats, the relationship of the University Senate to the Student Senate, and the </w:t>
      </w:r>
      <w:r w:rsidR="00A26C8F">
        <w:rPr>
          <w:rFonts w:cs="Arial"/>
          <w:sz w:val="24"/>
          <w:szCs w:val="24"/>
        </w:rPr>
        <w:t>relationship of the sorori</w:t>
      </w:r>
      <w:r>
        <w:rPr>
          <w:rFonts w:cs="Arial"/>
          <w:sz w:val="24"/>
          <w:szCs w:val="24"/>
        </w:rPr>
        <w:t xml:space="preserve">ty and fraternity system to </w:t>
      </w:r>
      <w:r w:rsidR="00A26C8F">
        <w:rPr>
          <w:rFonts w:cs="Arial"/>
          <w:sz w:val="24"/>
          <w:szCs w:val="24"/>
        </w:rPr>
        <w:t xml:space="preserve">student </w:t>
      </w:r>
      <w:r>
        <w:rPr>
          <w:rFonts w:cs="Arial"/>
          <w:sz w:val="24"/>
          <w:szCs w:val="24"/>
        </w:rPr>
        <w:t>elections</w:t>
      </w:r>
      <w:r w:rsidR="00880A38">
        <w:rPr>
          <w:rFonts w:cs="Arial"/>
          <w:sz w:val="24"/>
          <w:szCs w:val="24"/>
        </w:rPr>
        <w:t>.</w:t>
      </w:r>
      <w:r w:rsidR="009834D8">
        <w:rPr>
          <w:rFonts w:cs="Arial"/>
          <w:sz w:val="24"/>
          <w:szCs w:val="24"/>
        </w:rPr>
        <w:t xml:space="preserve"> </w:t>
      </w:r>
    </w:p>
    <w:p w:rsidR="009B5C24" w:rsidRDefault="009B5C24" w:rsidP="005B2621">
      <w:pPr>
        <w:spacing w:after="0" w:line="240" w:lineRule="auto"/>
        <w:rPr>
          <w:rFonts w:cs="Arial"/>
          <w:sz w:val="24"/>
          <w:szCs w:val="24"/>
        </w:rPr>
      </w:pPr>
    </w:p>
    <w:p w:rsidR="008F6C60" w:rsidRDefault="00613B2F" w:rsidP="005B2621">
      <w:pPr>
        <w:spacing w:after="0" w:line="240" w:lineRule="auto"/>
        <w:rPr>
          <w:rFonts w:cs="Arial"/>
          <w:sz w:val="24"/>
          <w:szCs w:val="24"/>
        </w:rPr>
      </w:pPr>
      <w:r>
        <w:rPr>
          <w:rFonts w:cs="Arial"/>
          <w:sz w:val="24"/>
          <w:szCs w:val="24"/>
        </w:rPr>
        <w:t xml:space="preserve">Such conversations should include </w:t>
      </w:r>
      <w:r w:rsidR="00161A5B">
        <w:rPr>
          <w:rFonts w:cs="Arial"/>
          <w:sz w:val="24"/>
          <w:szCs w:val="24"/>
        </w:rPr>
        <w:t xml:space="preserve">discussions of an independent MSG. Considering the possibility of a separate MSG, autonomous from the Student Senate and operating as a fourth body in the University Senate, was a part of the University Senate’s charge to the DEI. Meanwhile, </w:t>
      </w:r>
      <w:r>
        <w:rPr>
          <w:rFonts w:cs="Arial"/>
          <w:sz w:val="24"/>
          <w:szCs w:val="24"/>
        </w:rPr>
        <w:t xml:space="preserve">amid the successful changes to the SSRR, </w:t>
      </w:r>
      <w:r w:rsidR="00161A5B">
        <w:rPr>
          <w:rFonts w:cs="Arial"/>
          <w:sz w:val="24"/>
          <w:szCs w:val="24"/>
        </w:rPr>
        <w:t>MSG continues to advocate for the creation of</w:t>
      </w:r>
      <w:r w:rsidR="00E577A5">
        <w:rPr>
          <w:rFonts w:cs="Arial"/>
          <w:sz w:val="24"/>
          <w:szCs w:val="24"/>
        </w:rPr>
        <w:t xml:space="preserve"> a separate student government</w:t>
      </w:r>
      <w:r w:rsidR="00161A5B">
        <w:rPr>
          <w:rFonts w:cs="Arial"/>
          <w:sz w:val="24"/>
          <w:szCs w:val="24"/>
        </w:rPr>
        <w:t>.</w:t>
      </w:r>
      <w:r w:rsidR="0083574F">
        <w:rPr>
          <w:rFonts w:cs="Arial"/>
          <w:sz w:val="24"/>
          <w:szCs w:val="24"/>
        </w:rPr>
        <w:t xml:space="preserve"> The May 1 issue of the Daily Kansan</w:t>
      </w:r>
      <w:r w:rsidR="009B5C24">
        <w:rPr>
          <w:rFonts w:cs="Arial"/>
          <w:sz w:val="24"/>
          <w:szCs w:val="24"/>
        </w:rPr>
        <w:t>, for example,</w:t>
      </w:r>
      <w:r w:rsidR="0083574F">
        <w:rPr>
          <w:rFonts w:cs="Arial"/>
          <w:sz w:val="24"/>
          <w:szCs w:val="24"/>
        </w:rPr>
        <w:t xml:space="preserve"> reported that independence from the Student Senate will remain </w:t>
      </w:r>
      <w:r>
        <w:rPr>
          <w:rFonts w:cs="Arial"/>
          <w:sz w:val="24"/>
          <w:szCs w:val="24"/>
        </w:rPr>
        <w:t xml:space="preserve">an </w:t>
      </w:r>
      <w:r w:rsidR="0083574F">
        <w:rPr>
          <w:rFonts w:cs="Arial"/>
          <w:sz w:val="24"/>
          <w:szCs w:val="24"/>
        </w:rPr>
        <w:t>important to MSG</w:t>
      </w:r>
      <w:r>
        <w:rPr>
          <w:rFonts w:cs="Arial"/>
          <w:sz w:val="24"/>
          <w:szCs w:val="24"/>
        </w:rPr>
        <w:t xml:space="preserve"> in 2017-18</w:t>
      </w:r>
      <w:r w:rsidR="0083574F">
        <w:rPr>
          <w:rFonts w:cs="Arial"/>
          <w:sz w:val="24"/>
          <w:szCs w:val="24"/>
        </w:rPr>
        <w:t xml:space="preserve">. </w:t>
      </w:r>
      <w:r w:rsidR="0083574F">
        <w:rPr>
          <w:rFonts w:cs="Arial"/>
          <w:b/>
          <w:sz w:val="24"/>
          <w:szCs w:val="24"/>
        </w:rPr>
        <w:t>[T</w:t>
      </w:r>
      <w:r w:rsidR="0083574F" w:rsidRPr="00D005D6">
        <w:rPr>
          <w:rFonts w:cs="Arial"/>
          <w:b/>
          <w:sz w:val="24"/>
          <w:szCs w:val="24"/>
        </w:rPr>
        <w:t>he article is included in full at P</w:t>
      </w:r>
      <w:r w:rsidR="00F4492D">
        <w:rPr>
          <w:rFonts w:cs="Arial"/>
          <w:b/>
          <w:sz w:val="24"/>
          <w:szCs w:val="24"/>
        </w:rPr>
        <w:t>ages 32-33</w:t>
      </w:r>
      <w:r w:rsidR="0083574F" w:rsidRPr="00D005D6">
        <w:rPr>
          <w:rFonts w:cs="Arial"/>
          <w:b/>
          <w:sz w:val="24"/>
          <w:szCs w:val="24"/>
        </w:rPr>
        <w:t xml:space="preserve">.] </w:t>
      </w:r>
      <w:r w:rsidR="0083574F">
        <w:rPr>
          <w:rFonts w:cs="Arial"/>
          <w:sz w:val="24"/>
          <w:szCs w:val="24"/>
        </w:rPr>
        <w:t xml:space="preserve">  </w:t>
      </w:r>
    </w:p>
    <w:p w:rsidR="0083574F" w:rsidRDefault="0083574F" w:rsidP="005B2621">
      <w:pPr>
        <w:spacing w:after="0" w:line="240" w:lineRule="auto"/>
        <w:rPr>
          <w:rFonts w:cs="Arial"/>
          <w:sz w:val="24"/>
          <w:szCs w:val="24"/>
        </w:rPr>
      </w:pPr>
    </w:p>
    <w:p w:rsidR="00361284" w:rsidRDefault="00906268" w:rsidP="005B2621">
      <w:pPr>
        <w:spacing w:after="0" w:line="240" w:lineRule="auto"/>
        <w:rPr>
          <w:rFonts w:cs="Arial"/>
          <w:sz w:val="24"/>
          <w:szCs w:val="24"/>
        </w:rPr>
      </w:pPr>
      <w:r>
        <w:rPr>
          <w:rFonts w:cs="Arial"/>
          <w:sz w:val="24"/>
          <w:szCs w:val="24"/>
        </w:rPr>
        <w:t>T</w:t>
      </w:r>
      <w:r w:rsidR="00080241">
        <w:rPr>
          <w:rFonts w:cs="Arial"/>
          <w:sz w:val="24"/>
          <w:szCs w:val="24"/>
        </w:rPr>
        <w:t>h</w:t>
      </w:r>
      <w:r w:rsidR="00361284">
        <w:rPr>
          <w:rFonts w:cs="Arial"/>
          <w:sz w:val="24"/>
          <w:szCs w:val="24"/>
        </w:rPr>
        <w:t>e DEI committee believes that it would be de</w:t>
      </w:r>
      <w:r w:rsidR="009834D8">
        <w:rPr>
          <w:rFonts w:cs="Arial"/>
          <w:sz w:val="24"/>
          <w:szCs w:val="24"/>
        </w:rPr>
        <w:t xml:space="preserve">trimental to the </w:t>
      </w:r>
      <w:r w:rsidR="00361284">
        <w:rPr>
          <w:rFonts w:cs="Arial"/>
          <w:sz w:val="24"/>
          <w:szCs w:val="24"/>
        </w:rPr>
        <w:t>university to create an MSG that is autonomous from the Student Senate.</w:t>
      </w:r>
      <w:r w:rsidR="0027606F">
        <w:rPr>
          <w:rStyle w:val="FootnoteReference"/>
          <w:rFonts w:cs="Arial"/>
          <w:sz w:val="24"/>
          <w:szCs w:val="24"/>
        </w:rPr>
        <w:footnoteReference w:id="3"/>
      </w:r>
      <w:r w:rsidR="00361284">
        <w:rPr>
          <w:rFonts w:cs="Arial"/>
          <w:sz w:val="24"/>
          <w:szCs w:val="24"/>
        </w:rPr>
        <w:t xml:space="preserve"> </w:t>
      </w:r>
      <w:r w:rsidR="00B92449">
        <w:rPr>
          <w:rFonts w:cs="Arial"/>
          <w:sz w:val="24"/>
          <w:szCs w:val="24"/>
        </w:rPr>
        <w:t>Foll</w:t>
      </w:r>
      <w:r w:rsidR="00E577A5">
        <w:rPr>
          <w:rFonts w:cs="Arial"/>
          <w:sz w:val="24"/>
          <w:szCs w:val="24"/>
        </w:rPr>
        <w:t>ow-on claims for autonomy might</w:t>
      </w:r>
      <w:r w:rsidR="009A4C15">
        <w:rPr>
          <w:rFonts w:cs="Arial"/>
          <w:sz w:val="24"/>
          <w:szCs w:val="24"/>
        </w:rPr>
        <w:t xml:space="preserve"> potentially </w:t>
      </w:r>
      <w:r w:rsidR="00B92449">
        <w:rPr>
          <w:rFonts w:cs="Arial"/>
          <w:sz w:val="24"/>
          <w:szCs w:val="24"/>
        </w:rPr>
        <w:t xml:space="preserve">be made by other organizations with no clear basis on which to deny such separation. </w:t>
      </w:r>
      <w:r w:rsidR="009834D8">
        <w:rPr>
          <w:rFonts w:cs="Arial"/>
          <w:sz w:val="24"/>
          <w:szCs w:val="24"/>
        </w:rPr>
        <w:t>The possibility of an</w:t>
      </w:r>
      <w:r w:rsidR="00B92449">
        <w:rPr>
          <w:rFonts w:cs="Arial"/>
          <w:sz w:val="24"/>
          <w:szCs w:val="24"/>
        </w:rPr>
        <w:t xml:space="preserve"> autonomous MSG </w:t>
      </w:r>
      <w:r w:rsidR="009A4C15">
        <w:rPr>
          <w:rFonts w:cs="Arial"/>
          <w:sz w:val="24"/>
          <w:szCs w:val="24"/>
        </w:rPr>
        <w:t xml:space="preserve">raises </w:t>
      </w:r>
      <w:r w:rsidR="009834D8">
        <w:rPr>
          <w:rFonts w:cs="Arial"/>
          <w:sz w:val="24"/>
          <w:szCs w:val="24"/>
        </w:rPr>
        <w:t xml:space="preserve">questions of </w:t>
      </w:r>
      <w:r w:rsidR="009A4C15">
        <w:rPr>
          <w:rFonts w:cs="Arial"/>
          <w:sz w:val="24"/>
          <w:szCs w:val="24"/>
        </w:rPr>
        <w:t xml:space="preserve">multiple </w:t>
      </w:r>
      <w:r w:rsidR="009834D8">
        <w:rPr>
          <w:rFonts w:cs="Arial"/>
          <w:sz w:val="24"/>
          <w:szCs w:val="24"/>
        </w:rPr>
        <w:t xml:space="preserve">student body </w:t>
      </w:r>
      <w:r w:rsidR="009A4C15">
        <w:rPr>
          <w:rFonts w:cs="Arial"/>
          <w:sz w:val="24"/>
          <w:szCs w:val="24"/>
        </w:rPr>
        <w:t>elections and corresponding changes to the system that disperses student fees</w:t>
      </w:r>
      <w:r w:rsidR="00080241">
        <w:rPr>
          <w:rFonts w:cs="Arial"/>
          <w:sz w:val="24"/>
          <w:szCs w:val="24"/>
        </w:rPr>
        <w:t xml:space="preserve">. </w:t>
      </w:r>
      <w:r w:rsidR="009A4C15">
        <w:rPr>
          <w:rFonts w:cs="Arial"/>
          <w:sz w:val="24"/>
          <w:szCs w:val="24"/>
        </w:rPr>
        <w:t>The presence of two autonomous student senates w</w:t>
      </w:r>
      <w:r w:rsidR="00B92449">
        <w:rPr>
          <w:rFonts w:cs="Arial"/>
          <w:sz w:val="24"/>
          <w:szCs w:val="24"/>
        </w:rPr>
        <w:t xml:space="preserve">ould </w:t>
      </w:r>
      <w:r>
        <w:rPr>
          <w:rFonts w:cs="Arial"/>
          <w:sz w:val="24"/>
          <w:szCs w:val="24"/>
        </w:rPr>
        <w:t xml:space="preserve">seem to </w:t>
      </w:r>
      <w:r w:rsidR="00B92449">
        <w:rPr>
          <w:rFonts w:cs="Arial"/>
          <w:sz w:val="24"/>
          <w:szCs w:val="24"/>
        </w:rPr>
        <w:t xml:space="preserve">convey the message that the members of the student body </w:t>
      </w:r>
      <w:r w:rsidR="00AA54F5">
        <w:rPr>
          <w:rFonts w:cs="Arial"/>
          <w:sz w:val="24"/>
          <w:szCs w:val="24"/>
        </w:rPr>
        <w:t xml:space="preserve">are unable to </w:t>
      </w:r>
      <w:r>
        <w:rPr>
          <w:rFonts w:cs="Arial"/>
          <w:sz w:val="24"/>
          <w:szCs w:val="24"/>
        </w:rPr>
        <w:t>enga</w:t>
      </w:r>
      <w:r w:rsidR="009834D8">
        <w:rPr>
          <w:rFonts w:cs="Arial"/>
          <w:sz w:val="24"/>
          <w:szCs w:val="24"/>
        </w:rPr>
        <w:t>ge one another directly in the effort</w:t>
      </w:r>
      <w:r>
        <w:rPr>
          <w:rFonts w:cs="Arial"/>
          <w:sz w:val="24"/>
          <w:szCs w:val="24"/>
        </w:rPr>
        <w:t xml:space="preserve"> to transform the </w:t>
      </w:r>
      <w:r w:rsidR="00B92449">
        <w:rPr>
          <w:rFonts w:cs="Arial"/>
          <w:sz w:val="24"/>
          <w:szCs w:val="24"/>
        </w:rPr>
        <w:t xml:space="preserve">University of Kansas. </w:t>
      </w:r>
      <w:r w:rsidR="00AA54F5">
        <w:rPr>
          <w:rFonts w:cs="Arial"/>
          <w:sz w:val="24"/>
          <w:szCs w:val="24"/>
        </w:rPr>
        <w:t xml:space="preserve">It would </w:t>
      </w:r>
      <w:r w:rsidR="009A4C15">
        <w:rPr>
          <w:rFonts w:cs="Arial"/>
          <w:sz w:val="24"/>
          <w:szCs w:val="24"/>
        </w:rPr>
        <w:t xml:space="preserve">seem to </w:t>
      </w:r>
      <w:r w:rsidR="00AA54F5">
        <w:rPr>
          <w:rFonts w:cs="Arial"/>
          <w:sz w:val="24"/>
          <w:szCs w:val="24"/>
        </w:rPr>
        <w:t xml:space="preserve">suggest that institutional change is not possible </w:t>
      </w:r>
      <w:r w:rsidR="0027606F">
        <w:rPr>
          <w:rFonts w:cs="Arial"/>
          <w:sz w:val="24"/>
          <w:szCs w:val="24"/>
        </w:rPr>
        <w:t>despite the fact that the Student Senate and MSG</w:t>
      </w:r>
      <w:r w:rsidR="0032375A">
        <w:rPr>
          <w:rFonts w:cs="Arial"/>
          <w:sz w:val="24"/>
          <w:szCs w:val="24"/>
        </w:rPr>
        <w:t xml:space="preserve"> worked together successfully to </w:t>
      </w:r>
      <w:r w:rsidR="0027606F">
        <w:rPr>
          <w:rFonts w:cs="Arial"/>
          <w:sz w:val="24"/>
          <w:szCs w:val="24"/>
        </w:rPr>
        <w:t xml:space="preserve">amend the SSRR. </w:t>
      </w:r>
      <w:r w:rsidR="00B92449">
        <w:rPr>
          <w:rFonts w:cs="Arial"/>
          <w:sz w:val="24"/>
          <w:szCs w:val="24"/>
        </w:rPr>
        <w:t xml:space="preserve">It would suggest </w:t>
      </w:r>
      <w:r w:rsidR="00DF38C5">
        <w:rPr>
          <w:rFonts w:cs="Arial"/>
          <w:sz w:val="24"/>
          <w:szCs w:val="24"/>
        </w:rPr>
        <w:t xml:space="preserve">that the university has accommodated itself to an </w:t>
      </w:r>
      <w:r w:rsidR="00B92449">
        <w:rPr>
          <w:rFonts w:cs="Arial"/>
          <w:sz w:val="24"/>
          <w:szCs w:val="24"/>
        </w:rPr>
        <w:t>absenc</w:t>
      </w:r>
      <w:r w:rsidR="00DF38C5">
        <w:rPr>
          <w:rFonts w:cs="Arial"/>
          <w:sz w:val="24"/>
          <w:szCs w:val="24"/>
        </w:rPr>
        <w:t>e of political dialogue whe</w:t>
      </w:r>
      <w:r w:rsidR="00E06E8A">
        <w:rPr>
          <w:rFonts w:cs="Arial"/>
          <w:sz w:val="24"/>
          <w:szCs w:val="24"/>
        </w:rPr>
        <w:t>n the university’s ultimat</w:t>
      </w:r>
      <w:r w:rsidR="00DF38C5">
        <w:rPr>
          <w:rFonts w:cs="Arial"/>
          <w:sz w:val="24"/>
          <w:szCs w:val="24"/>
        </w:rPr>
        <w:t xml:space="preserve">e value </w:t>
      </w:r>
      <w:r w:rsidR="00B92449">
        <w:rPr>
          <w:rFonts w:cs="Arial"/>
          <w:sz w:val="24"/>
          <w:szCs w:val="24"/>
        </w:rPr>
        <w:t xml:space="preserve">resides in </w:t>
      </w:r>
      <w:r w:rsidR="00DF38C5">
        <w:rPr>
          <w:rFonts w:cs="Arial"/>
          <w:sz w:val="24"/>
          <w:szCs w:val="24"/>
        </w:rPr>
        <w:t>the creation of</w:t>
      </w:r>
      <w:r w:rsidR="00AA54F5">
        <w:rPr>
          <w:rFonts w:cs="Arial"/>
          <w:sz w:val="24"/>
          <w:szCs w:val="24"/>
        </w:rPr>
        <w:t xml:space="preserve"> such</w:t>
      </w:r>
      <w:r w:rsidR="00B92449">
        <w:rPr>
          <w:rFonts w:cs="Arial"/>
          <w:sz w:val="24"/>
          <w:szCs w:val="24"/>
        </w:rPr>
        <w:t xml:space="preserve"> dialogue.</w:t>
      </w:r>
      <w:r w:rsidR="00DF38C5">
        <w:rPr>
          <w:rFonts w:cs="Arial"/>
          <w:sz w:val="24"/>
          <w:szCs w:val="24"/>
        </w:rPr>
        <w:t xml:space="preserve"> </w:t>
      </w:r>
    </w:p>
    <w:p w:rsidR="00742564" w:rsidRDefault="00742564" w:rsidP="005B2621">
      <w:pPr>
        <w:spacing w:after="0" w:line="240" w:lineRule="auto"/>
        <w:rPr>
          <w:rFonts w:cs="Arial"/>
          <w:sz w:val="24"/>
          <w:szCs w:val="24"/>
        </w:rPr>
      </w:pPr>
    </w:p>
    <w:p w:rsidR="00DF38C5" w:rsidRDefault="0032375A" w:rsidP="005B2621">
      <w:pPr>
        <w:spacing w:after="0" w:line="240" w:lineRule="auto"/>
        <w:rPr>
          <w:rFonts w:cs="Arial"/>
          <w:sz w:val="24"/>
          <w:szCs w:val="24"/>
        </w:rPr>
      </w:pPr>
      <w:r>
        <w:rPr>
          <w:rFonts w:cs="Arial"/>
          <w:sz w:val="24"/>
          <w:szCs w:val="24"/>
        </w:rPr>
        <w:t>Yet the DEI</w:t>
      </w:r>
      <w:r w:rsidR="0027606F">
        <w:rPr>
          <w:rFonts w:cs="Arial"/>
          <w:sz w:val="24"/>
          <w:szCs w:val="24"/>
        </w:rPr>
        <w:t xml:space="preserve"> is</w:t>
      </w:r>
      <w:r w:rsidR="009834D8">
        <w:rPr>
          <w:rFonts w:cs="Arial"/>
          <w:sz w:val="24"/>
          <w:szCs w:val="24"/>
        </w:rPr>
        <w:t xml:space="preserve"> </w:t>
      </w:r>
      <w:r w:rsidR="009A4C15">
        <w:rPr>
          <w:rFonts w:cs="Arial"/>
          <w:sz w:val="24"/>
          <w:szCs w:val="24"/>
        </w:rPr>
        <w:t xml:space="preserve">also </w:t>
      </w:r>
      <w:r w:rsidR="009834D8">
        <w:rPr>
          <w:rFonts w:cs="Arial"/>
          <w:sz w:val="24"/>
          <w:szCs w:val="24"/>
        </w:rPr>
        <w:t xml:space="preserve">well aware that </w:t>
      </w:r>
      <w:r w:rsidR="00906268">
        <w:rPr>
          <w:rFonts w:cs="Arial"/>
          <w:sz w:val="24"/>
          <w:szCs w:val="24"/>
        </w:rPr>
        <w:t xml:space="preserve">the </w:t>
      </w:r>
      <w:r w:rsidR="000B2599">
        <w:rPr>
          <w:rFonts w:cs="Arial"/>
          <w:sz w:val="24"/>
          <w:szCs w:val="24"/>
        </w:rPr>
        <w:t>c</w:t>
      </w:r>
      <w:r w:rsidR="00757AB7">
        <w:rPr>
          <w:rFonts w:cs="Arial"/>
          <w:sz w:val="24"/>
          <w:szCs w:val="24"/>
        </w:rPr>
        <w:t xml:space="preserve">hanges to the Student Senate </w:t>
      </w:r>
      <w:r w:rsidR="00DF38C5">
        <w:rPr>
          <w:rFonts w:cs="Arial"/>
          <w:sz w:val="24"/>
          <w:szCs w:val="24"/>
        </w:rPr>
        <w:t xml:space="preserve">achieved </w:t>
      </w:r>
      <w:r w:rsidR="00757AB7">
        <w:rPr>
          <w:rFonts w:cs="Arial"/>
          <w:sz w:val="24"/>
          <w:szCs w:val="24"/>
        </w:rPr>
        <w:t xml:space="preserve">this spring </w:t>
      </w:r>
      <w:r w:rsidR="00DF38C5">
        <w:rPr>
          <w:rFonts w:cs="Arial"/>
          <w:sz w:val="24"/>
          <w:szCs w:val="24"/>
        </w:rPr>
        <w:t>do not</w:t>
      </w:r>
      <w:r w:rsidR="009A4C15">
        <w:rPr>
          <w:rFonts w:cs="Arial"/>
          <w:sz w:val="24"/>
          <w:szCs w:val="24"/>
        </w:rPr>
        <w:t xml:space="preserve"> permanently </w:t>
      </w:r>
      <w:r w:rsidR="00757AB7">
        <w:rPr>
          <w:rFonts w:cs="Arial"/>
          <w:sz w:val="24"/>
          <w:szCs w:val="24"/>
        </w:rPr>
        <w:t>resolve the m</w:t>
      </w:r>
      <w:r w:rsidR="000B2599">
        <w:rPr>
          <w:rFonts w:cs="Arial"/>
          <w:sz w:val="24"/>
          <w:szCs w:val="24"/>
        </w:rPr>
        <w:t>atter of broader representation</w:t>
      </w:r>
      <w:r w:rsidR="009834D8">
        <w:rPr>
          <w:rFonts w:cs="Arial"/>
          <w:sz w:val="24"/>
          <w:szCs w:val="24"/>
        </w:rPr>
        <w:t xml:space="preserve"> within student governance for MSG and other minority students</w:t>
      </w:r>
      <w:r w:rsidR="000B2599">
        <w:rPr>
          <w:rFonts w:cs="Arial"/>
          <w:sz w:val="24"/>
          <w:szCs w:val="24"/>
        </w:rPr>
        <w:t>.</w:t>
      </w:r>
      <w:r w:rsidR="0085133B">
        <w:rPr>
          <w:rFonts w:cs="Arial"/>
          <w:sz w:val="24"/>
          <w:szCs w:val="24"/>
        </w:rPr>
        <w:t xml:space="preserve"> </w:t>
      </w:r>
      <w:r w:rsidR="009834D8">
        <w:rPr>
          <w:rFonts w:cs="Arial"/>
          <w:sz w:val="24"/>
          <w:szCs w:val="24"/>
        </w:rPr>
        <w:t>T</w:t>
      </w:r>
      <w:r w:rsidR="00AA54F5">
        <w:rPr>
          <w:rFonts w:cs="Arial"/>
          <w:sz w:val="24"/>
          <w:szCs w:val="24"/>
        </w:rPr>
        <w:t>h</w:t>
      </w:r>
      <w:r w:rsidR="009A4C15">
        <w:rPr>
          <w:rFonts w:cs="Arial"/>
          <w:sz w:val="24"/>
          <w:szCs w:val="24"/>
        </w:rPr>
        <w:t>e</w:t>
      </w:r>
      <w:r w:rsidR="00303B8B">
        <w:rPr>
          <w:rFonts w:cs="Arial"/>
          <w:sz w:val="24"/>
          <w:szCs w:val="24"/>
        </w:rPr>
        <w:t xml:space="preserve"> c</w:t>
      </w:r>
      <w:r w:rsidR="000B2599">
        <w:rPr>
          <w:rFonts w:cs="Arial"/>
          <w:sz w:val="24"/>
          <w:szCs w:val="24"/>
        </w:rPr>
        <w:t>hanges</w:t>
      </w:r>
      <w:r w:rsidR="009A4C15">
        <w:rPr>
          <w:rFonts w:cs="Arial"/>
          <w:sz w:val="24"/>
          <w:szCs w:val="24"/>
        </w:rPr>
        <w:t xml:space="preserve"> have been noteworthy</w:t>
      </w:r>
      <w:r w:rsidR="009834D8">
        <w:rPr>
          <w:rFonts w:cs="Arial"/>
          <w:sz w:val="24"/>
          <w:szCs w:val="24"/>
        </w:rPr>
        <w:t>, but they</w:t>
      </w:r>
      <w:r w:rsidR="00906268">
        <w:rPr>
          <w:rFonts w:cs="Arial"/>
          <w:sz w:val="24"/>
          <w:szCs w:val="24"/>
        </w:rPr>
        <w:t xml:space="preserve"> should be seen as </w:t>
      </w:r>
      <w:r w:rsidR="009834D8">
        <w:rPr>
          <w:rFonts w:cs="Arial"/>
          <w:sz w:val="24"/>
          <w:szCs w:val="24"/>
        </w:rPr>
        <w:t xml:space="preserve">only </w:t>
      </w:r>
      <w:r w:rsidR="00906268">
        <w:rPr>
          <w:rFonts w:cs="Arial"/>
          <w:sz w:val="24"/>
          <w:szCs w:val="24"/>
        </w:rPr>
        <w:t xml:space="preserve">the initial steps in </w:t>
      </w:r>
      <w:r w:rsidR="00125CEA">
        <w:rPr>
          <w:rFonts w:cs="Arial"/>
          <w:sz w:val="24"/>
          <w:szCs w:val="24"/>
        </w:rPr>
        <w:t>a long</w:t>
      </w:r>
      <w:r w:rsidR="000B2599">
        <w:rPr>
          <w:rFonts w:cs="Arial"/>
          <w:sz w:val="24"/>
          <w:szCs w:val="24"/>
        </w:rPr>
        <w:t>er</w:t>
      </w:r>
      <w:r w:rsidR="00125CEA">
        <w:rPr>
          <w:rFonts w:cs="Arial"/>
          <w:sz w:val="24"/>
          <w:szCs w:val="24"/>
        </w:rPr>
        <w:t>-term effort</w:t>
      </w:r>
      <w:r w:rsidR="00303B8B">
        <w:rPr>
          <w:rFonts w:cs="Arial"/>
          <w:sz w:val="24"/>
          <w:szCs w:val="24"/>
        </w:rPr>
        <w:t xml:space="preserve"> </w:t>
      </w:r>
      <w:r w:rsidR="00125CEA">
        <w:rPr>
          <w:rFonts w:cs="Arial"/>
          <w:sz w:val="24"/>
          <w:szCs w:val="24"/>
        </w:rPr>
        <w:t xml:space="preserve">to </w:t>
      </w:r>
      <w:r w:rsidR="00303B8B">
        <w:rPr>
          <w:rFonts w:cs="Arial"/>
          <w:sz w:val="24"/>
          <w:szCs w:val="24"/>
        </w:rPr>
        <w:t xml:space="preserve">(1) </w:t>
      </w:r>
      <w:r w:rsidR="00125CEA">
        <w:rPr>
          <w:rFonts w:cs="Arial"/>
          <w:sz w:val="24"/>
          <w:szCs w:val="24"/>
        </w:rPr>
        <w:t>modify the structures of representation at the University of Kansas in the d</w:t>
      </w:r>
      <w:r w:rsidR="000B2599">
        <w:rPr>
          <w:rFonts w:cs="Arial"/>
          <w:sz w:val="24"/>
          <w:szCs w:val="24"/>
        </w:rPr>
        <w:t>irection of greater inclusivity;</w:t>
      </w:r>
      <w:r w:rsidR="0085133B">
        <w:rPr>
          <w:rFonts w:cs="Arial"/>
          <w:sz w:val="24"/>
          <w:szCs w:val="24"/>
        </w:rPr>
        <w:t xml:space="preserve"> </w:t>
      </w:r>
      <w:r w:rsidR="00303B8B">
        <w:rPr>
          <w:rFonts w:cs="Arial"/>
          <w:sz w:val="24"/>
          <w:szCs w:val="24"/>
        </w:rPr>
        <w:t>(2) broaden</w:t>
      </w:r>
      <w:r w:rsidR="0085133B">
        <w:rPr>
          <w:rFonts w:cs="Arial"/>
          <w:sz w:val="24"/>
          <w:szCs w:val="24"/>
        </w:rPr>
        <w:t xml:space="preserve"> access and </w:t>
      </w:r>
      <w:r w:rsidR="00125CEA">
        <w:rPr>
          <w:rFonts w:cs="Arial"/>
          <w:sz w:val="24"/>
          <w:szCs w:val="24"/>
        </w:rPr>
        <w:t>control ove</w:t>
      </w:r>
      <w:r w:rsidR="009A4C15">
        <w:rPr>
          <w:rFonts w:cs="Arial"/>
          <w:sz w:val="24"/>
          <w:szCs w:val="24"/>
        </w:rPr>
        <w:t>r student fees that amount to $</w:t>
      </w:r>
      <w:r w:rsidR="00125CEA">
        <w:rPr>
          <w:rFonts w:cs="Arial"/>
          <w:sz w:val="24"/>
          <w:szCs w:val="24"/>
        </w:rPr>
        <w:t>20 million doll</w:t>
      </w:r>
      <w:r w:rsidR="0085133B">
        <w:rPr>
          <w:rFonts w:cs="Arial"/>
          <w:sz w:val="24"/>
          <w:szCs w:val="24"/>
        </w:rPr>
        <w:t>ars per year</w:t>
      </w:r>
      <w:r w:rsidR="00906268">
        <w:rPr>
          <w:rFonts w:cs="Arial"/>
          <w:sz w:val="24"/>
          <w:szCs w:val="24"/>
        </w:rPr>
        <w:t xml:space="preserve"> (more than </w:t>
      </w:r>
      <w:r w:rsidR="000B2599">
        <w:rPr>
          <w:rFonts w:cs="Arial"/>
          <w:sz w:val="24"/>
          <w:szCs w:val="24"/>
        </w:rPr>
        <w:t>$</w:t>
      </w:r>
      <w:r w:rsidR="00125CEA">
        <w:rPr>
          <w:rFonts w:cs="Arial"/>
          <w:sz w:val="24"/>
          <w:szCs w:val="24"/>
        </w:rPr>
        <w:t>80 million over the course of</w:t>
      </w:r>
      <w:r w:rsidR="0085133B">
        <w:rPr>
          <w:rFonts w:cs="Arial"/>
          <w:sz w:val="24"/>
          <w:szCs w:val="24"/>
        </w:rPr>
        <w:t xml:space="preserve"> a 4-year under</w:t>
      </w:r>
      <w:r w:rsidR="000B2599">
        <w:rPr>
          <w:rFonts w:cs="Arial"/>
          <w:sz w:val="24"/>
          <w:szCs w:val="24"/>
        </w:rPr>
        <w:t>graduate career</w:t>
      </w:r>
      <w:r w:rsidR="00906268">
        <w:rPr>
          <w:rFonts w:cs="Arial"/>
          <w:sz w:val="24"/>
          <w:szCs w:val="24"/>
        </w:rPr>
        <w:t>)</w:t>
      </w:r>
      <w:r w:rsidR="000B2599">
        <w:rPr>
          <w:rFonts w:cs="Arial"/>
          <w:sz w:val="24"/>
          <w:szCs w:val="24"/>
        </w:rPr>
        <w:t>;</w:t>
      </w:r>
      <w:r w:rsidR="00125CEA">
        <w:rPr>
          <w:rFonts w:cs="Arial"/>
          <w:sz w:val="24"/>
          <w:szCs w:val="24"/>
        </w:rPr>
        <w:t xml:space="preserve"> and</w:t>
      </w:r>
      <w:r w:rsidR="008F6C60">
        <w:rPr>
          <w:rFonts w:cs="Arial"/>
          <w:sz w:val="24"/>
          <w:szCs w:val="24"/>
        </w:rPr>
        <w:t xml:space="preserve"> (3) broaden access to the</w:t>
      </w:r>
      <w:r w:rsidR="00906268">
        <w:rPr>
          <w:rFonts w:cs="Arial"/>
          <w:sz w:val="24"/>
          <w:szCs w:val="24"/>
        </w:rPr>
        <w:t xml:space="preserve"> Student Senate’s</w:t>
      </w:r>
      <w:r w:rsidR="0085133B">
        <w:rPr>
          <w:rFonts w:cs="Arial"/>
          <w:sz w:val="24"/>
          <w:szCs w:val="24"/>
        </w:rPr>
        <w:t xml:space="preserve"> leadership positions</w:t>
      </w:r>
      <w:r w:rsidR="00AA54F5">
        <w:rPr>
          <w:rFonts w:cs="Arial"/>
          <w:sz w:val="24"/>
          <w:szCs w:val="24"/>
        </w:rPr>
        <w:t>. T</w:t>
      </w:r>
      <w:r w:rsidR="00906268">
        <w:rPr>
          <w:rFonts w:cs="Arial"/>
          <w:sz w:val="24"/>
          <w:szCs w:val="24"/>
        </w:rPr>
        <w:t>he S</w:t>
      </w:r>
      <w:r w:rsidR="0085133B">
        <w:rPr>
          <w:rFonts w:cs="Arial"/>
          <w:sz w:val="24"/>
          <w:szCs w:val="24"/>
        </w:rPr>
        <w:t xml:space="preserve">tudent </w:t>
      </w:r>
      <w:r w:rsidR="00906268">
        <w:rPr>
          <w:rFonts w:cs="Arial"/>
          <w:sz w:val="24"/>
          <w:szCs w:val="24"/>
        </w:rPr>
        <w:t>S</w:t>
      </w:r>
      <w:r w:rsidR="000B2599">
        <w:rPr>
          <w:rFonts w:cs="Arial"/>
          <w:sz w:val="24"/>
          <w:szCs w:val="24"/>
        </w:rPr>
        <w:t xml:space="preserve">enate should </w:t>
      </w:r>
      <w:r w:rsidR="00AA54F5">
        <w:rPr>
          <w:rFonts w:cs="Arial"/>
          <w:sz w:val="24"/>
          <w:szCs w:val="24"/>
        </w:rPr>
        <w:t xml:space="preserve">not </w:t>
      </w:r>
      <w:r w:rsidR="0085133B">
        <w:rPr>
          <w:rFonts w:cs="Arial"/>
          <w:sz w:val="24"/>
          <w:szCs w:val="24"/>
        </w:rPr>
        <w:t xml:space="preserve">control student resources in perpetuity </w:t>
      </w:r>
      <w:r w:rsidR="0085133B">
        <w:rPr>
          <w:rFonts w:cs="Arial"/>
          <w:sz w:val="24"/>
          <w:szCs w:val="24"/>
        </w:rPr>
        <w:lastRenderedPageBreak/>
        <w:t xml:space="preserve">within a student representation system that systematically shuts our </w:t>
      </w:r>
      <w:r w:rsidR="00AA54F5">
        <w:rPr>
          <w:rFonts w:cs="Arial"/>
          <w:sz w:val="24"/>
          <w:szCs w:val="24"/>
        </w:rPr>
        <w:t xml:space="preserve">minority voices from </w:t>
      </w:r>
      <w:r w:rsidR="0085133B">
        <w:rPr>
          <w:rFonts w:cs="Arial"/>
          <w:sz w:val="24"/>
          <w:szCs w:val="24"/>
        </w:rPr>
        <w:t>systems of control and access.</w:t>
      </w:r>
      <w:r w:rsidR="005328C7">
        <w:rPr>
          <w:rFonts w:cs="Arial"/>
          <w:sz w:val="24"/>
          <w:szCs w:val="24"/>
        </w:rPr>
        <w:t xml:space="preserve"> African-Americans have more recently assumed leadership roles with the Senate, but the representation system </w:t>
      </w:r>
      <w:r w:rsidR="00303B8B">
        <w:rPr>
          <w:rFonts w:cs="Arial"/>
          <w:sz w:val="24"/>
          <w:szCs w:val="24"/>
        </w:rPr>
        <w:t xml:space="preserve">historically has been narrower than the breadth of the student body and remains systematically </w:t>
      </w:r>
      <w:r w:rsidR="005328C7">
        <w:rPr>
          <w:rFonts w:cs="Arial"/>
          <w:sz w:val="24"/>
          <w:szCs w:val="24"/>
        </w:rPr>
        <w:t xml:space="preserve">out </w:t>
      </w:r>
      <w:r w:rsidR="00303B8B">
        <w:rPr>
          <w:rFonts w:cs="Arial"/>
          <w:sz w:val="24"/>
          <w:szCs w:val="24"/>
        </w:rPr>
        <w:t xml:space="preserve">of reach to many of KU’s </w:t>
      </w:r>
      <w:r w:rsidR="005328C7">
        <w:rPr>
          <w:rFonts w:cs="Arial"/>
          <w:sz w:val="24"/>
          <w:szCs w:val="24"/>
        </w:rPr>
        <w:t>undergraduate students.</w:t>
      </w:r>
      <w:r w:rsidR="00AA54F5">
        <w:rPr>
          <w:rFonts w:cs="Arial"/>
          <w:sz w:val="24"/>
          <w:szCs w:val="24"/>
        </w:rPr>
        <w:t xml:space="preserve"> </w:t>
      </w:r>
    </w:p>
    <w:p w:rsidR="009A4C15" w:rsidRDefault="009A4C15" w:rsidP="005B2621">
      <w:pPr>
        <w:spacing w:after="0" w:line="240" w:lineRule="auto"/>
        <w:rPr>
          <w:rFonts w:cs="Arial"/>
          <w:sz w:val="24"/>
          <w:szCs w:val="24"/>
        </w:rPr>
      </w:pPr>
    </w:p>
    <w:p w:rsidR="00DF38C5" w:rsidRDefault="009834D8" w:rsidP="005B2621">
      <w:pPr>
        <w:spacing w:after="0" w:line="240" w:lineRule="auto"/>
        <w:rPr>
          <w:rFonts w:cs="Arial"/>
          <w:sz w:val="24"/>
          <w:szCs w:val="24"/>
        </w:rPr>
      </w:pPr>
      <w:r>
        <w:rPr>
          <w:rFonts w:cs="Arial"/>
          <w:sz w:val="24"/>
          <w:szCs w:val="24"/>
        </w:rPr>
        <w:t xml:space="preserve">Given the enormous importance of a strong student government at the University of Kansas, the University Senate should consider </w:t>
      </w:r>
      <w:r w:rsidR="00E21608">
        <w:rPr>
          <w:rFonts w:cs="Arial"/>
          <w:sz w:val="24"/>
          <w:szCs w:val="24"/>
        </w:rPr>
        <w:t xml:space="preserve">the costs and benefits of a </w:t>
      </w:r>
      <w:r w:rsidR="00880A38">
        <w:rPr>
          <w:rFonts w:cs="Arial"/>
          <w:sz w:val="24"/>
          <w:szCs w:val="24"/>
        </w:rPr>
        <w:t xml:space="preserve">separate government </w:t>
      </w:r>
      <w:r w:rsidR="00AA54F5">
        <w:rPr>
          <w:rFonts w:cs="Arial"/>
          <w:sz w:val="24"/>
          <w:szCs w:val="24"/>
        </w:rPr>
        <w:t>for MSG</w:t>
      </w:r>
      <w:r>
        <w:rPr>
          <w:rFonts w:cs="Arial"/>
          <w:sz w:val="24"/>
          <w:szCs w:val="24"/>
        </w:rPr>
        <w:t>,</w:t>
      </w:r>
      <w:r w:rsidR="00AA54F5">
        <w:rPr>
          <w:rFonts w:cs="Arial"/>
          <w:sz w:val="24"/>
          <w:szCs w:val="24"/>
        </w:rPr>
        <w:t xml:space="preserve"> </w:t>
      </w:r>
      <w:r w:rsidR="00E21608">
        <w:rPr>
          <w:rFonts w:cs="Arial"/>
          <w:sz w:val="24"/>
          <w:szCs w:val="24"/>
        </w:rPr>
        <w:t xml:space="preserve">and whether a separate MSG government </w:t>
      </w:r>
      <w:r>
        <w:rPr>
          <w:rFonts w:cs="Arial"/>
          <w:sz w:val="24"/>
          <w:szCs w:val="24"/>
        </w:rPr>
        <w:t xml:space="preserve">is necessary in order to produce a broader and more diversified </w:t>
      </w:r>
      <w:r w:rsidR="00E21608">
        <w:rPr>
          <w:rFonts w:cs="Arial"/>
          <w:sz w:val="24"/>
          <w:szCs w:val="24"/>
        </w:rPr>
        <w:t>Stu</w:t>
      </w:r>
      <w:r w:rsidR="00880A38">
        <w:rPr>
          <w:rFonts w:cs="Arial"/>
          <w:sz w:val="24"/>
          <w:szCs w:val="24"/>
        </w:rPr>
        <w:t>d</w:t>
      </w:r>
      <w:r>
        <w:rPr>
          <w:rFonts w:cs="Arial"/>
          <w:sz w:val="24"/>
          <w:szCs w:val="24"/>
        </w:rPr>
        <w:t>ent Senate</w:t>
      </w:r>
      <w:r w:rsidR="00880A38">
        <w:rPr>
          <w:rFonts w:cs="Arial"/>
          <w:sz w:val="24"/>
          <w:szCs w:val="24"/>
        </w:rPr>
        <w:t>.</w:t>
      </w:r>
      <w:r w:rsidR="008F6C60">
        <w:rPr>
          <w:rFonts w:cs="Arial"/>
          <w:sz w:val="24"/>
          <w:szCs w:val="24"/>
        </w:rPr>
        <w:t xml:space="preserve"> </w:t>
      </w:r>
      <w:r>
        <w:rPr>
          <w:rFonts w:cs="Arial"/>
          <w:sz w:val="24"/>
          <w:szCs w:val="24"/>
        </w:rPr>
        <w:t xml:space="preserve">In part because there has been little </w:t>
      </w:r>
      <w:r w:rsidR="00906268">
        <w:rPr>
          <w:rFonts w:cs="Arial"/>
          <w:sz w:val="24"/>
          <w:szCs w:val="24"/>
        </w:rPr>
        <w:t xml:space="preserve">substantive discussion </w:t>
      </w:r>
      <w:r>
        <w:rPr>
          <w:rFonts w:cs="Arial"/>
          <w:sz w:val="24"/>
          <w:szCs w:val="24"/>
        </w:rPr>
        <w:t>about</w:t>
      </w:r>
      <w:r w:rsidR="0027606F">
        <w:rPr>
          <w:rFonts w:cs="Arial"/>
          <w:sz w:val="24"/>
          <w:szCs w:val="24"/>
        </w:rPr>
        <w:t xml:space="preserve"> creating an independent MSG (IE</w:t>
      </w:r>
      <w:r>
        <w:rPr>
          <w:rFonts w:cs="Arial"/>
          <w:sz w:val="24"/>
          <w:szCs w:val="24"/>
        </w:rPr>
        <w:t>, a separate student government independent of the Student Senate)</w:t>
      </w:r>
      <w:r w:rsidR="00303B8B">
        <w:rPr>
          <w:rFonts w:cs="Arial"/>
          <w:sz w:val="24"/>
          <w:szCs w:val="24"/>
        </w:rPr>
        <w:t xml:space="preserve">, </w:t>
      </w:r>
      <w:r w:rsidR="00D34199">
        <w:rPr>
          <w:rFonts w:cs="Arial"/>
          <w:sz w:val="24"/>
          <w:szCs w:val="24"/>
        </w:rPr>
        <w:t xml:space="preserve">the </w:t>
      </w:r>
      <w:r w:rsidR="00303B8B">
        <w:rPr>
          <w:rFonts w:cs="Arial"/>
          <w:sz w:val="24"/>
          <w:szCs w:val="24"/>
        </w:rPr>
        <w:t xml:space="preserve">long-term </w:t>
      </w:r>
      <w:r>
        <w:rPr>
          <w:rFonts w:cs="Arial"/>
          <w:sz w:val="24"/>
          <w:szCs w:val="24"/>
        </w:rPr>
        <w:t>benefits to the university of separation are no</w:t>
      </w:r>
      <w:r w:rsidR="00D34199">
        <w:rPr>
          <w:rFonts w:cs="Arial"/>
          <w:sz w:val="24"/>
          <w:szCs w:val="24"/>
        </w:rPr>
        <w:t>t self-evident.</w:t>
      </w:r>
      <w:r w:rsidR="008F6C60">
        <w:rPr>
          <w:rFonts w:cs="Arial"/>
          <w:sz w:val="24"/>
          <w:szCs w:val="24"/>
        </w:rPr>
        <w:t xml:space="preserve"> </w:t>
      </w:r>
      <w:r>
        <w:rPr>
          <w:rFonts w:cs="Arial"/>
          <w:sz w:val="24"/>
          <w:szCs w:val="24"/>
        </w:rPr>
        <w:t xml:space="preserve">The University Senate should not refrain from inquiring about independence, but separation </w:t>
      </w:r>
      <w:r w:rsidR="00125F5D">
        <w:rPr>
          <w:rFonts w:cs="Arial"/>
          <w:sz w:val="24"/>
          <w:szCs w:val="24"/>
        </w:rPr>
        <w:t xml:space="preserve">must be discussed diligently, </w:t>
      </w:r>
      <w:r w:rsidR="00303B8B">
        <w:rPr>
          <w:rFonts w:cs="Arial"/>
          <w:sz w:val="24"/>
          <w:szCs w:val="24"/>
        </w:rPr>
        <w:t>forthrightly</w:t>
      </w:r>
      <w:r w:rsidR="008F6C60">
        <w:rPr>
          <w:rFonts w:cs="Arial"/>
          <w:sz w:val="24"/>
          <w:szCs w:val="24"/>
        </w:rPr>
        <w:t>, and with intense</w:t>
      </w:r>
      <w:r w:rsidR="00125F5D">
        <w:rPr>
          <w:rFonts w:cs="Arial"/>
          <w:sz w:val="24"/>
          <w:szCs w:val="24"/>
        </w:rPr>
        <w:t xml:space="preserve"> scrutiny</w:t>
      </w:r>
      <w:r w:rsidR="00303B8B">
        <w:rPr>
          <w:rFonts w:cs="Arial"/>
          <w:sz w:val="24"/>
          <w:szCs w:val="24"/>
        </w:rPr>
        <w:t xml:space="preserve">. </w:t>
      </w:r>
      <w:r>
        <w:rPr>
          <w:rFonts w:cs="Arial"/>
          <w:sz w:val="24"/>
          <w:szCs w:val="24"/>
        </w:rPr>
        <w:t xml:space="preserve">Otherwise, the university </w:t>
      </w:r>
      <w:r w:rsidR="00303B8B">
        <w:rPr>
          <w:rFonts w:cs="Arial"/>
          <w:sz w:val="24"/>
          <w:szCs w:val="24"/>
        </w:rPr>
        <w:t xml:space="preserve">risks creating a stalemate among </w:t>
      </w:r>
      <w:r w:rsidR="008F6C60">
        <w:rPr>
          <w:rFonts w:cs="Arial"/>
          <w:sz w:val="24"/>
          <w:szCs w:val="24"/>
        </w:rPr>
        <w:t>student</w:t>
      </w:r>
      <w:r w:rsidR="00303B8B">
        <w:rPr>
          <w:rFonts w:cs="Arial"/>
          <w:sz w:val="24"/>
          <w:szCs w:val="24"/>
        </w:rPr>
        <w:t xml:space="preserve"> groups rather than fostering a climate in which substa</w:t>
      </w:r>
      <w:r w:rsidR="00B436F1">
        <w:rPr>
          <w:rFonts w:cs="Arial"/>
          <w:sz w:val="24"/>
          <w:szCs w:val="24"/>
        </w:rPr>
        <w:t>ntive dialogue can be produced</w:t>
      </w:r>
      <w:r w:rsidR="008F6C60">
        <w:rPr>
          <w:rFonts w:cs="Arial"/>
          <w:sz w:val="24"/>
          <w:szCs w:val="24"/>
        </w:rPr>
        <w:t>,</w:t>
      </w:r>
      <w:r w:rsidR="00B436F1">
        <w:rPr>
          <w:rFonts w:cs="Arial"/>
          <w:sz w:val="24"/>
          <w:szCs w:val="24"/>
        </w:rPr>
        <w:t xml:space="preserve"> and </w:t>
      </w:r>
      <w:r>
        <w:rPr>
          <w:rFonts w:cs="Arial"/>
          <w:sz w:val="24"/>
          <w:szCs w:val="24"/>
        </w:rPr>
        <w:t>risks f</w:t>
      </w:r>
      <w:r w:rsidR="008F6C60">
        <w:rPr>
          <w:rFonts w:cs="Arial"/>
          <w:sz w:val="24"/>
          <w:szCs w:val="24"/>
        </w:rPr>
        <w:t xml:space="preserve">oreclosing the chances for </w:t>
      </w:r>
      <w:r w:rsidR="00B436F1">
        <w:rPr>
          <w:rFonts w:cs="Arial"/>
          <w:sz w:val="24"/>
          <w:szCs w:val="24"/>
        </w:rPr>
        <w:t xml:space="preserve">political </w:t>
      </w:r>
      <w:r w:rsidR="008F6C60">
        <w:rPr>
          <w:rFonts w:cs="Arial"/>
          <w:sz w:val="24"/>
          <w:szCs w:val="24"/>
        </w:rPr>
        <w:t>change</w:t>
      </w:r>
      <w:r w:rsidR="00B436F1">
        <w:rPr>
          <w:rFonts w:cs="Arial"/>
          <w:sz w:val="24"/>
          <w:szCs w:val="24"/>
        </w:rPr>
        <w:t xml:space="preserve"> </w:t>
      </w:r>
      <w:r w:rsidR="00303B8B">
        <w:rPr>
          <w:rFonts w:cs="Arial"/>
          <w:sz w:val="24"/>
          <w:szCs w:val="24"/>
        </w:rPr>
        <w:t>ena</w:t>
      </w:r>
      <w:r w:rsidR="00B436F1">
        <w:rPr>
          <w:rFonts w:cs="Arial"/>
          <w:sz w:val="24"/>
          <w:szCs w:val="24"/>
        </w:rPr>
        <w:t>cted by a student body</w:t>
      </w:r>
      <w:r>
        <w:rPr>
          <w:rFonts w:cs="Arial"/>
          <w:sz w:val="24"/>
          <w:szCs w:val="24"/>
        </w:rPr>
        <w:t xml:space="preserve"> tha</w:t>
      </w:r>
      <w:r w:rsidR="0027606F">
        <w:rPr>
          <w:rFonts w:cs="Arial"/>
          <w:sz w:val="24"/>
          <w:szCs w:val="24"/>
        </w:rPr>
        <w:t xml:space="preserve">t acts together in the name of </w:t>
      </w:r>
      <w:r>
        <w:rPr>
          <w:rFonts w:cs="Arial"/>
          <w:sz w:val="24"/>
          <w:szCs w:val="24"/>
        </w:rPr>
        <w:t>t</w:t>
      </w:r>
      <w:r w:rsidR="008F6C60">
        <w:rPr>
          <w:rFonts w:cs="Arial"/>
          <w:sz w:val="24"/>
          <w:szCs w:val="24"/>
        </w:rPr>
        <w:t>he b</w:t>
      </w:r>
      <w:r w:rsidR="00303B8B">
        <w:rPr>
          <w:rFonts w:cs="Arial"/>
          <w:sz w:val="24"/>
          <w:szCs w:val="24"/>
        </w:rPr>
        <w:t xml:space="preserve">road set of constituencies </w:t>
      </w:r>
      <w:r w:rsidR="00906268">
        <w:rPr>
          <w:rFonts w:cs="Arial"/>
          <w:sz w:val="24"/>
          <w:szCs w:val="24"/>
        </w:rPr>
        <w:t xml:space="preserve">that the university </w:t>
      </w:r>
      <w:r w:rsidR="008F6C60">
        <w:rPr>
          <w:rFonts w:cs="Arial"/>
          <w:sz w:val="24"/>
          <w:szCs w:val="24"/>
        </w:rPr>
        <w:t>represents</w:t>
      </w:r>
      <w:r w:rsidR="00303B8B">
        <w:rPr>
          <w:rFonts w:cs="Arial"/>
          <w:sz w:val="24"/>
          <w:szCs w:val="24"/>
        </w:rPr>
        <w:t>.</w:t>
      </w:r>
      <w:r w:rsidR="00BC7C47">
        <w:rPr>
          <w:rFonts w:cs="Arial"/>
          <w:sz w:val="24"/>
          <w:szCs w:val="24"/>
        </w:rPr>
        <w:t xml:space="preserve"> </w:t>
      </w:r>
    </w:p>
    <w:p w:rsidR="005F72F2" w:rsidRPr="00194E9D" w:rsidRDefault="005F72F2" w:rsidP="005B2621">
      <w:pPr>
        <w:spacing w:after="0" w:line="240" w:lineRule="auto"/>
        <w:rPr>
          <w:rFonts w:cs="Arial"/>
          <w:sz w:val="24"/>
          <w:szCs w:val="24"/>
        </w:rPr>
      </w:pPr>
    </w:p>
    <w:p w:rsidR="009834D8" w:rsidRDefault="009834D8" w:rsidP="00C56140">
      <w:pPr>
        <w:spacing w:after="0" w:line="240" w:lineRule="auto"/>
        <w:rPr>
          <w:rFonts w:cs="Arial"/>
          <w:sz w:val="24"/>
          <w:szCs w:val="24"/>
        </w:rPr>
      </w:pPr>
      <w:r>
        <w:rPr>
          <w:rFonts w:cs="Arial"/>
          <w:sz w:val="24"/>
          <w:szCs w:val="24"/>
        </w:rPr>
        <w:t>An addition</w:t>
      </w:r>
      <w:r w:rsidR="0027606F">
        <w:rPr>
          <w:rFonts w:cs="Arial"/>
          <w:sz w:val="24"/>
          <w:szCs w:val="24"/>
        </w:rPr>
        <w:t>al</w:t>
      </w:r>
      <w:r>
        <w:rPr>
          <w:rFonts w:cs="Arial"/>
          <w:sz w:val="24"/>
          <w:szCs w:val="24"/>
        </w:rPr>
        <w:t xml:space="preserve"> question should also be considered. T</w:t>
      </w:r>
      <w:r w:rsidR="00AA54F5">
        <w:rPr>
          <w:rFonts w:cs="Arial"/>
          <w:sz w:val="24"/>
          <w:szCs w:val="24"/>
        </w:rPr>
        <w:t xml:space="preserve">o the extent that the </w:t>
      </w:r>
      <w:r w:rsidR="005B2621" w:rsidRPr="00194E9D">
        <w:rPr>
          <w:rFonts w:cs="Arial"/>
          <w:sz w:val="24"/>
          <w:szCs w:val="24"/>
        </w:rPr>
        <w:t>outcomes</w:t>
      </w:r>
      <w:r w:rsidR="00AA54F5">
        <w:rPr>
          <w:rFonts w:cs="Arial"/>
          <w:sz w:val="24"/>
          <w:szCs w:val="24"/>
        </w:rPr>
        <w:t xml:space="preserve"> of broadened representation</w:t>
      </w:r>
      <w:r w:rsidR="005B2621" w:rsidRPr="00194E9D">
        <w:rPr>
          <w:rFonts w:cs="Arial"/>
          <w:sz w:val="24"/>
          <w:szCs w:val="24"/>
        </w:rPr>
        <w:t xml:space="preserve"> </w:t>
      </w:r>
      <w:r w:rsidR="00A238FF">
        <w:rPr>
          <w:rFonts w:cs="Arial"/>
          <w:sz w:val="24"/>
          <w:szCs w:val="24"/>
        </w:rPr>
        <w:t>must be enacte</w:t>
      </w:r>
      <w:r w:rsidR="00613B2F">
        <w:rPr>
          <w:rFonts w:cs="Arial"/>
          <w:sz w:val="24"/>
          <w:szCs w:val="24"/>
        </w:rPr>
        <w:t>d through</w:t>
      </w:r>
      <w:r w:rsidR="00853F73">
        <w:rPr>
          <w:rFonts w:cs="Arial"/>
          <w:sz w:val="24"/>
          <w:szCs w:val="24"/>
        </w:rPr>
        <w:t xml:space="preserve"> </w:t>
      </w:r>
      <w:r w:rsidR="00A238FF">
        <w:rPr>
          <w:rFonts w:cs="Arial"/>
          <w:sz w:val="24"/>
          <w:szCs w:val="24"/>
        </w:rPr>
        <w:t>unive</w:t>
      </w:r>
      <w:r>
        <w:rPr>
          <w:rFonts w:cs="Arial"/>
          <w:sz w:val="24"/>
          <w:szCs w:val="24"/>
        </w:rPr>
        <w:t xml:space="preserve">rsity policy-making, </w:t>
      </w:r>
      <w:r w:rsidR="00613B2F">
        <w:rPr>
          <w:rFonts w:cs="Arial"/>
          <w:sz w:val="24"/>
          <w:szCs w:val="24"/>
        </w:rPr>
        <w:t xml:space="preserve">the University Senate should give </w:t>
      </w:r>
      <w:r w:rsidR="00A238FF">
        <w:rPr>
          <w:rFonts w:cs="Arial"/>
          <w:sz w:val="24"/>
          <w:szCs w:val="24"/>
        </w:rPr>
        <w:t xml:space="preserve">additional </w:t>
      </w:r>
      <w:r w:rsidR="00613B2F">
        <w:rPr>
          <w:rFonts w:cs="Arial"/>
          <w:sz w:val="24"/>
          <w:szCs w:val="24"/>
        </w:rPr>
        <w:t xml:space="preserve">attention </w:t>
      </w:r>
      <w:r>
        <w:rPr>
          <w:rFonts w:cs="Arial"/>
          <w:sz w:val="24"/>
          <w:szCs w:val="24"/>
        </w:rPr>
        <w:t>to the pr</w:t>
      </w:r>
      <w:r w:rsidR="00BC7C47">
        <w:rPr>
          <w:rFonts w:cs="Arial"/>
          <w:sz w:val="24"/>
          <w:szCs w:val="24"/>
        </w:rPr>
        <w:t>ecise</w:t>
      </w:r>
      <w:r w:rsidR="005B2621" w:rsidRPr="00194E9D">
        <w:rPr>
          <w:rFonts w:cs="Arial"/>
          <w:sz w:val="24"/>
          <w:szCs w:val="24"/>
        </w:rPr>
        <w:t xml:space="preserve"> institutional mechanisms thr</w:t>
      </w:r>
      <w:r>
        <w:rPr>
          <w:rFonts w:cs="Arial"/>
          <w:sz w:val="24"/>
          <w:szCs w:val="24"/>
        </w:rPr>
        <w:t xml:space="preserve">ough which broadened representation is to be achieved. Change </w:t>
      </w:r>
      <w:r w:rsidR="0027606F">
        <w:rPr>
          <w:rFonts w:cs="Arial"/>
          <w:sz w:val="24"/>
          <w:szCs w:val="24"/>
        </w:rPr>
        <w:t>as a strategic goal is fundamental</w:t>
      </w:r>
      <w:r>
        <w:rPr>
          <w:rFonts w:cs="Arial"/>
          <w:sz w:val="24"/>
          <w:szCs w:val="24"/>
        </w:rPr>
        <w:t xml:space="preserve"> to consider. </w:t>
      </w:r>
      <w:r w:rsidR="00270DCA">
        <w:rPr>
          <w:rFonts w:cs="Arial"/>
          <w:sz w:val="24"/>
          <w:szCs w:val="24"/>
        </w:rPr>
        <w:t xml:space="preserve">But </w:t>
      </w:r>
      <w:r w:rsidR="00A238FF">
        <w:rPr>
          <w:rFonts w:cs="Arial"/>
          <w:sz w:val="24"/>
          <w:szCs w:val="24"/>
        </w:rPr>
        <w:t>enact</w:t>
      </w:r>
      <w:r w:rsidR="00270DCA">
        <w:rPr>
          <w:rFonts w:cs="Arial"/>
          <w:sz w:val="24"/>
          <w:szCs w:val="24"/>
        </w:rPr>
        <w:t>ing</w:t>
      </w:r>
      <w:r w:rsidR="00BC7C47">
        <w:rPr>
          <w:rFonts w:cs="Arial"/>
          <w:sz w:val="24"/>
          <w:szCs w:val="24"/>
        </w:rPr>
        <w:t xml:space="preserve"> change</w:t>
      </w:r>
      <w:r w:rsidR="00A238FF">
        <w:rPr>
          <w:rFonts w:cs="Arial"/>
          <w:sz w:val="24"/>
          <w:szCs w:val="24"/>
        </w:rPr>
        <w:t xml:space="preserve"> </w:t>
      </w:r>
      <w:r w:rsidR="00613B2F">
        <w:rPr>
          <w:rFonts w:cs="Arial"/>
          <w:sz w:val="24"/>
          <w:szCs w:val="24"/>
        </w:rPr>
        <w:t xml:space="preserve">tactically </w:t>
      </w:r>
      <w:r w:rsidR="00A238FF">
        <w:rPr>
          <w:rFonts w:cs="Arial"/>
          <w:sz w:val="24"/>
          <w:szCs w:val="24"/>
        </w:rPr>
        <w:t>through the policy-</w:t>
      </w:r>
      <w:r w:rsidR="00BC7C47">
        <w:rPr>
          <w:rFonts w:cs="Arial"/>
          <w:sz w:val="24"/>
          <w:szCs w:val="24"/>
        </w:rPr>
        <w:t>making uni</w:t>
      </w:r>
      <w:r>
        <w:rPr>
          <w:rFonts w:cs="Arial"/>
          <w:sz w:val="24"/>
          <w:szCs w:val="24"/>
        </w:rPr>
        <w:t>ts of the university can be a lengthy process involving prolonged</w:t>
      </w:r>
      <w:r w:rsidR="00BC7C47">
        <w:rPr>
          <w:rFonts w:cs="Arial"/>
          <w:sz w:val="24"/>
          <w:szCs w:val="24"/>
        </w:rPr>
        <w:t xml:space="preserve"> negotiations among conten</w:t>
      </w:r>
      <w:r>
        <w:rPr>
          <w:rFonts w:cs="Arial"/>
          <w:sz w:val="24"/>
          <w:szCs w:val="24"/>
        </w:rPr>
        <w:t>ding parties</w:t>
      </w:r>
      <w:r w:rsidR="00BC7C47">
        <w:rPr>
          <w:rFonts w:cs="Arial"/>
          <w:sz w:val="24"/>
          <w:szCs w:val="24"/>
        </w:rPr>
        <w:t>.</w:t>
      </w:r>
      <w:r w:rsidR="00FA27AC">
        <w:rPr>
          <w:rFonts w:cs="Arial"/>
          <w:sz w:val="24"/>
          <w:szCs w:val="24"/>
        </w:rPr>
        <w:t xml:space="preserve"> </w:t>
      </w:r>
      <w:r w:rsidR="00270DCA">
        <w:rPr>
          <w:rFonts w:cs="Arial"/>
          <w:sz w:val="24"/>
          <w:szCs w:val="24"/>
        </w:rPr>
        <w:t xml:space="preserve">Such action requires planning and coordination </w:t>
      </w:r>
      <w:r w:rsidR="000B2599">
        <w:rPr>
          <w:rFonts w:cs="Arial"/>
          <w:sz w:val="24"/>
          <w:szCs w:val="24"/>
        </w:rPr>
        <w:t xml:space="preserve">to an extent </w:t>
      </w:r>
      <w:r w:rsidR="00270DCA">
        <w:rPr>
          <w:rFonts w:cs="Arial"/>
          <w:sz w:val="24"/>
          <w:szCs w:val="24"/>
        </w:rPr>
        <w:t xml:space="preserve">not always </w:t>
      </w:r>
      <w:r w:rsidR="00AA54F5">
        <w:rPr>
          <w:rFonts w:cs="Arial"/>
          <w:sz w:val="24"/>
          <w:szCs w:val="24"/>
        </w:rPr>
        <w:t xml:space="preserve">mutually </w:t>
      </w:r>
      <w:r w:rsidR="00270DCA">
        <w:rPr>
          <w:rFonts w:cs="Arial"/>
          <w:sz w:val="24"/>
          <w:szCs w:val="24"/>
        </w:rPr>
        <w:t>recognized by the interested constituencies</w:t>
      </w:r>
      <w:r w:rsidR="00AA54F5">
        <w:rPr>
          <w:rFonts w:cs="Arial"/>
          <w:sz w:val="24"/>
          <w:szCs w:val="24"/>
        </w:rPr>
        <w:t>. As one example, t</w:t>
      </w:r>
      <w:r w:rsidR="00FA27AC">
        <w:rPr>
          <w:rFonts w:cs="Arial"/>
          <w:sz w:val="24"/>
          <w:szCs w:val="24"/>
        </w:rPr>
        <w:t xml:space="preserve">he Student Senate legislation </w:t>
      </w:r>
      <w:r w:rsidR="00613B2F">
        <w:rPr>
          <w:rFonts w:cs="Arial"/>
          <w:sz w:val="24"/>
          <w:szCs w:val="24"/>
        </w:rPr>
        <w:t xml:space="preserve">that resulted in the successful amendments to the SSRR </w:t>
      </w:r>
      <w:r w:rsidR="00C56140">
        <w:rPr>
          <w:rFonts w:cs="Arial"/>
          <w:sz w:val="24"/>
          <w:szCs w:val="24"/>
        </w:rPr>
        <w:t xml:space="preserve">was a multi-tiered </w:t>
      </w:r>
      <w:r w:rsidR="00A00CCF">
        <w:rPr>
          <w:rFonts w:cs="Arial"/>
          <w:sz w:val="24"/>
          <w:szCs w:val="24"/>
        </w:rPr>
        <w:t>process that requir</w:t>
      </w:r>
      <w:r w:rsidR="00C56140">
        <w:rPr>
          <w:rFonts w:cs="Arial"/>
          <w:sz w:val="24"/>
          <w:szCs w:val="24"/>
        </w:rPr>
        <w:t>ed</w:t>
      </w:r>
      <w:r w:rsidR="00270DCA">
        <w:rPr>
          <w:rFonts w:cs="Arial"/>
          <w:sz w:val="24"/>
          <w:szCs w:val="24"/>
        </w:rPr>
        <w:t xml:space="preserve"> </w:t>
      </w:r>
      <w:r>
        <w:rPr>
          <w:rFonts w:cs="Arial"/>
          <w:sz w:val="24"/>
          <w:szCs w:val="24"/>
        </w:rPr>
        <w:t>diligent policy-making and discussion over prolonged windows of time. W</w:t>
      </w:r>
      <w:r w:rsidR="00A00CCF">
        <w:rPr>
          <w:rFonts w:cs="Arial"/>
          <w:sz w:val="24"/>
          <w:szCs w:val="24"/>
        </w:rPr>
        <w:t>hile the DEI was organizing for t</w:t>
      </w:r>
      <w:r w:rsidR="000B2599">
        <w:rPr>
          <w:rFonts w:cs="Arial"/>
          <w:sz w:val="24"/>
          <w:szCs w:val="24"/>
        </w:rPr>
        <w:t>he March 9 meeting,</w:t>
      </w:r>
      <w:r w:rsidR="00613B2F">
        <w:rPr>
          <w:rFonts w:cs="Arial"/>
          <w:sz w:val="24"/>
          <w:szCs w:val="24"/>
        </w:rPr>
        <w:t xml:space="preserve"> the initial Student S</w:t>
      </w:r>
      <w:r w:rsidR="00A00CCF">
        <w:rPr>
          <w:rFonts w:cs="Arial"/>
          <w:sz w:val="24"/>
          <w:szCs w:val="24"/>
        </w:rPr>
        <w:t xml:space="preserve">enate bills had passed out of committee on March 8 and were enroute for consideration by the full Student Senate on March 15. This process </w:t>
      </w:r>
      <w:r w:rsidR="000B2599">
        <w:rPr>
          <w:rFonts w:cs="Arial"/>
          <w:sz w:val="24"/>
          <w:szCs w:val="24"/>
        </w:rPr>
        <w:t>did not lend itself easily to the meeting schedules of the University Senate and</w:t>
      </w:r>
      <w:r>
        <w:rPr>
          <w:rFonts w:cs="Arial"/>
          <w:sz w:val="24"/>
          <w:szCs w:val="24"/>
        </w:rPr>
        <w:t xml:space="preserve"> its </w:t>
      </w:r>
      <w:r w:rsidR="00A00CCF">
        <w:rPr>
          <w:rFonts w:cs="Arial"/>
          <w:sz w:val="24"/>
          <w:szCs w:val="24"/>
        </w:rPr>
        <w:t xml:space="preserve">committees and is </w:t>
      </w:r>
      <w:r>
        <w:rPr>
          <w:rFonts w:cs="Arial"/>
          <w:sz w:val="24"/>
          <w:szCs w:val="24"/>
        </w:rPr>
        <w:t xml:space="preserve">itself </w:t>
      </w:r>
      <w:r w:rsidR="000B2599">
        <w:rPr>
          <w:rFonts w:cs="Arial"/>
          <w:sz w:val="24"/>
          <w:szCs w:val="24"/>
        </w:rPr>
        <w:t>a process tha</w:t>
      </w:r>
      <w:r>
        <w:rPr>
          <w:rFonts w:cs="Arial"/>
          <w:sz w:val="24"/>
          <w:szCs w:val="24"/>
        </w:rPr>
        <w:t xml:space="preserve">t requires significant </w:t>
      </w:r>
      <w:r w:rsidR="000B2599">
        <w:rPr>
          <w:rFonts w:cs="Arial"/>
          <w:sz w:val="24"/>
          <w:szCs w:val="24"/>
        </w:rPr>
        <w:t>e</w:t>
      </w:r>
      <w:r w:rsidR="00C56140">
        <w:rPr>
          <w:rFonts w:cs="Arial"/>
          <w:sz w:val="24"/>
          <w:szCs w:val="24"/>
        </w:rPr>
        <w:t>ffort to understand.</w:t>
      </w:r>
      <w:r w:rsidR="00A65C3F">
        <w:rPr>
          <w:rFonts w:cs="Arial"/>
          <w:sz w:val="24"/>
          <w:szCs w:val="24"/>
        </w:rPr>
        <w:t xml:space="preserve"> </w:t>
      </w:r>
      <w:r>
        <w:rPr>
          <w:rFonts w:cs="Arial"/>
          <w:sz w:val="24"/>
          <w:szCs w:val="24"/>
        </w:rPr>
        <w:t>Such policy work is neither automatic nor guaranteed and requires heavy mutual engagement b</w:t>
      </w:r>
      <w:r w:rsidR="0027606F">
        <w:rPr>
          <w:rFonts w:cs="Arial"/>
          <w:sz w:val="24"/>
          <w:szCs w:val="24"/>
        </w:rPr>
        <w:t>y all of the interested parties, including the University Senate.</w:t>
      </w:r>
    </w:p>
    <w:p w:rsidR="003800B6" w:rsidRDefault="009834D8" w:rsidP="00C56140">
      <w:pPr>
        <w:spacing w:after="0" w:line="240" w:lineRule="auto"/>
        <w:rPr>
          <w:rFonts w:cs="Arial"/>
          <w:sz w:val="24"/>
          <w:szCs w:val="24"/>
        </w:rPr>
      </w:pPr>
      <w:r>
        <w:rPr>
          <w:rFonts w:cs="Arial"/>
          <w:sz w:val="24"/>
          <w:szCs w:val="24"/>
        </w:rPr>
        <w:t xml:space="preserve"> </w:t>
      </w:r>
    </w:p>
    <w:p w:rsidR="003800B6" w:rsidRDefault="009834D8" w:rsidP="00C56140">
      <w:pPr>
        <w:spacing w:after="0" w:line="240" w:lineRule="auto"/>
        <w:rPr>
          <w:rFonts w:cs="Arial"/>
          <w:sz w:val="24"/>
          <w:szCs w:val="24"/>
        </w:rPr>
      </w:pPr>
      <w:r>
        <w:rPr>
          <w:rFonts w:cs="Arial"/>
          <w:sz w:val="24"/>
          <w:szCs w:val="24"/>
        </w:rPr>
        <w:t>That hard policy work has a better chance to be achieved</w:t>
      </w:r>
      <w:r w:rsidR="008A0316">
        <w:rPr>
          <w:rFonts w:cs="Arial"/>
          <w:sz w:val="24"/>
          <w:szCs w:val="24"/>
        </w:rPr>
        <w:t xml:space="preserve"> if a strong relationship is </w:t>
      </w:r>
      <w:r w:rsidR="00613B2F">
        <w:rPr>
          <w:rFonts w:cs="Arial"/>
          <w:sz w:val="24"/>
          <w:szCs w:val="24"/>
        </w:rPr>
        <w:t>allowed to develop between the Faculty and Student S</w:t>
      </w:r>
      <w:r w:rsidR="008A0316">
        <w:rPr>
          <w:rFonts w:cs="Arial"/>
          <w:sz w:val="24"/>
          <w:szCs w:val="24"/>
        </w:rPr>
        <w:t>enates.</w:t>
      </w:r>
      <w:r w:rsidR="00531046">
        <w:rPr>
          <w:rFonts w:cs="Arial"/>
          <w:sz w:val="24"/>
          <w:szCs w:val="24"/>
        </w:rPr>
        <w:t xml:space="preserve"> The University Senate exists as a means to enable discussions among the major constituencies of the university community, including</w:t>
      </w:r>
      <w:r w:rsidR="00613B2F">
        <w:rPr>
          <w:rFonts w:cs="Arial"/>
          <w:sz w:val="24"/>
          <w:szCs w:val="24"/>
        </w:rPr>
        <w:t xml:space="preserve"> faculty, staff, and students. Its</w:t>
      </w:r>
      <w:r w:rsidR="00F53C2D">
        <w:rPr>
          <w:rFonts w:cs="Arial"/>
          <w:sz w:val="24"/>
          <w:szCs w:val="24"/>
        </w:rPr>
        <w:t xml:space="preserve"> voting structure includes the</w:t>
      </w:r>
      <w:r w:rsidR="00531046">
        <w:rPr>
          <w:rFonts w:cs="Arial"/>
          <w:sz w:val="24"/>
          <w:szCs w:val="24"/>
        </w:rPr>
        <w:t xml:space="preserve"> three constituencies, and</w:t>
      </w:r>
      <w:r w:rsidR="00613B2F">
        <w:rPr>
          <w:rFonts w:cs="Arial"/>
          <w:sz w:val="24"/>
          <w:szCs w:val="24"/>
        </w:rPr>
        <w:t xml:space="preserve"> the expectation is clear that University S</w:t>
      </w:r>
      <w:r w:rsidR="00531046">
        <w:rPr>
          <w:rFonts w:cs="Arial"/>
          <w:sz w:val="24"/>
          <w:szCs w:val="24"/>
        </w:rPr>
        <w:t>enate meetings are for the purpose of enhancing communication among the three constituencies for the purpose of making policy recommendations to th</w:t>
      </w:r>
      <w:r w:rsidR="00270DCA">
        <w:rPr>
          <w:rFonts w:cs="Arial"/>
          <w:sz w:val="24"/>
          <w:szCs w:val="24"/>
        </w:rPr>
        <w:t>e university administrat</w:t>
      </w:r>
      <w:r w:rsidR="008A0316">
        <w:rPr>
          <w:rFonts w:cs="Arial"/>
          <w:sz w:val="24"/>
          <w:szCs w:val="24"/>
        </w:rPr>
        <w:t>ion. But the historically weak</w:t>
      </w:r>
      <w:r w:rsidR="00613B2F">
        <w:rPr>
          <w:rFonts w:cs="Arial"/>
          <w:sz w:val="24"/>
          <w:szCs w:val="24"/>
        </w:rPr>
        <w:t xml:space="preserve"> relationship between the Faculty senate and the S</w:t>
      </w:r>
      <w:r w:rsidR="00270DCA">
        <w:rPr>
          <w:rFonts w:cs="Arial"/>
          <w:sz w:val="24"/>
          <w:szCs w:val="24"/>
        </w:rPr>
        <w:t>tudent senate has exacerbated the challe</w:t>
      </w:r>
      <w:r w:rsidR="008A0316">
        <w:rPr>
          <w:rFonts w:cs="Arial"/>
          <w:sz w:val="24"/>
          <w:szCs w:val="24"/>
        </w:rPr>
        <w:t xml:space="preserve">nges to </w:t>
      </w:r>
      <w:r w:rsidR="008A0316">
        <w:rPr>
          <w:rFonts w:cs="Arial"/>
          <w:sz w:val="24"/>
          <w:szCs w:val="24"/>
        </w:rPr>
        <w:lastRenderedPageBreak/>
        <w:t>university governance on</w:t>
      </w:r>
      <w:r w:rsidR="00270DCA">
        <w:rPr>
          <w:rFonts w:cs="Arial"/>
          <w:sz w:val="24"/>
          <w:szCs w:val="24"/>
        </w:rPr>
        <w:t xml:space="preserve"> the representation issue. The University Senate is largely unaware of the cycles and procedures through which the Student Senate operates. It has not </w:t>
      </w:r>
      <w:r w:rsidR="008A0316">
        <w:rPr>
          <w:rFonts w:cs="Arial"/>
          <w:sz w:val="24"/>
          <w:szCs w:val="24"/>
        </w:rPr>
        <w:t>had a strong relationship to the</w:t>
      </w:r>
      <w:r w:rsidR="00270DCA">
        <w:rPr>
          <w:rFonts w:cs="Arial"/>
          <w:sz w:val="24"/>
          <w:szCs w:val="24"/>
        </w:rPr>
        <w:t xml:space="preserve"> officers and committee chairs</w:t>
      </w:r>
      <w:r w:rsidR="00613B2F">
        <w:rPr>
          <w:rFonts w:cs="Arial"/>
          <w:sz w:val="24"/>
          <w:szCs w:val="24"/>
        </w:rPr>
        <w:t xml:space="preserve"> of the Student S</w:t>
      </w:r>
      <w:r w:rsidR="008A0316">
        <w:rPr>
          <w:rFonts w:cs="Arial"/>
          <w:sz w:val="24"/>
          <w:szCs w:val="24"/>
        </w:rPr>
        <w:t>enate</w:t>
      </w:r>
      <w:r w:rsidR="00270DCA">
        <w:rPr>
          <w:rFonts w:cs="Arial"/>
          <w:sz w:val="24"/>
          <w:szCs w:val="24"/>
        </w:rPr>
        <w:t xml:space="preserve">. Meanwhile, few college administrators have wrestled with the question of marginalized student representation </w:t>
      </w:r>
      <w:r w:rsidR="00613B2F">
        <w:rPr>
          <w:rFonts w:cs="Arial"/>
          <w:sz w:val="24"/>
          <w:szCs w:val="24"/>
        </w:rPr>
        <w:t>within the Student S</w:t>
      </w:r>
      <w:r w:rsidR="008A0316">
        <w:rPr>
          <w:rFonts w:cs="Arial"/>
          <w:sz w:val="24"/>
          <w:szCs w:val="24"/>
        </w:rPr>
        <w:t xml:space="preserve">enate </w:t>
      </w:r>
      <w:r w:rsidR="00270DCA">
        <w:rPr>
          <w:rFonts w:cs="Arial"/>
          <w:sz w:val="24"/>
          <w:szCs w:val="24"/>
        </w:rPr>
        <w:t xml:space="preserve">on a systematic basis, for reasons that remain unclear. </w:t>
      </w:r>
      <w:r w:rsidR="008A0316">
        <w:rPr>
          <w:rFonts w:cs="Arial"/>
          <w:sz w:val="24"/>
          <w:szCs w:val="24"/>
        </w:rPr>
        <w:t xml:space="preserve">Such unfamiliarity </w:t>
      </w:r>
      <w:r w:rsidR="00270DCA">
        <w:rPr>
          <w:rFonts w:cs="Arial"/>
          <w:sz w:val="24"/>
          <w:szCs w:val="24"/>
        </w:rPr>
        <w:t>impedes the work of collaboration and prevents consensus from developing on the fundamental question of equity and inclusion. Student leaders have voiced their desire to work more closely with the University Senate,</w:t>
      </w:r>
      <w:r w:rsidR="00F53C2D">
        <w:rPr>
          <w:rFonts w:cs="Arial"/>
          <w:sz w:val="24"/>
          <w:szCs w:val="24"/>
        </w:rPr>
        <w:t xml:space="preserve"> but it will take time and effort to close </w:t>
      </w:r>
      <w:r w:rsidR="00270DCA">
        <w:rPr>
          <w:rFonts w:cs="Arial"/>
          <w:sz w:val="24"/>
          <w:szCs w:val="24"/>
        </w:rPr>
        <w:t>the</w:t>
      </w:r>
      <w:r w:rsidR="00613B2F">
        <w:rPr>
          <w:rFonts w:cs="Arial"/>
          <w:sz w:val="24"/>
          <w:szCs w:val="24"/>
        </w:rPr>
        <w:t>ir</w:t>
      </w:r>
      <w:r w:rsidR="00270DCA">
        <w:rPr>
          <w:rFonts w:cs="Arial"/>
          <w:sz w:val="24"/>
          <w:szCs w:val="24"/>
        </w:rPr>
        <w:t xml:space="preserve"> distant relationship to university governance</w:t>
      </w:r>
      <w:r w:rsidR="00F53C2D">
        <w:rPr>
          <w:rFonts w:cs="Arial"/>
          <w:sz w:val="24"/>
          <w:szCs w:val="24"/>
        </w:rPr>
        <w:t xml:space="preserve"> that</w:t>
      </w:r>
      <w:r w:rsidR="00270DCA">
        <w:rPr>
          <w:rFonts w:cs="Arial"/>
          <w:sz w:val="24"/>
          <w:szCs w:val="24"/>
        </w:rPr>
        <w:t xml:space="preserve"> has produced misunderstandings and</w:t>
      </w:r>
      <w:r w:rsidR="000F1E6E">
        <w:rPr>
          <w:rFonts w:cs="Arial"/>
          <w:sz w:val="24"/>
          <w:szCs w:val="24"/>
        </w:rPr>
        <w:t xml:space="preserve"> cynicism.</w:t>
      </w:r>
    </w:p>
    <w:p w:rsidR="0083574F" w:rsidRDefault="0083574F" w:rsidP="00C56140">
      <w:pPr>
        <w:spacing w:after="0" w:line="240" w:lineRule="auto"/>
        <w:rPr>
          <w:rFonts w:cs="Arial"/>
          <w:sz w:val="24"/>
          <w:szCs w:val="24"/>
        </w:rPr>
      </w:pPr>
    </w:p>
    <w:p w:rsidR="0083574F" w:rsidRDefault="0083574F" w:rsidP="00C56140">
      <w:pPr>
        <w:spacing w:after="0" w:line="240" w:lineRule="auto"/>
        <w:rPr>
          <w:rFonts w:cs="Arial"/>
          <w:sz w:val="24"/>
          <w:szCs w:val="24"/>
        </w:rPr>
      </w:pPr>
    </w:p>
    <w:p w:rsidR="009C3BED" w:rsidRDefault="009C3BED" w:rsidP="00C56140">
      <w:pPr>
        <w:spacing w:after="0" w:line="240" w:lineRule="auto"/>
        <w:rPr>
          <w:rFonts w:cs="Arial"/>
          <w:b/>
          <w:sz w:val="24"/>
          <w:szCs w:val="24"/>
        </w:rPr>
      </w:pPr>
    </w:p>
    <w:p w:rsidR="009C3BED" w:rsidRDefault="009C3BED" w:rsidP="00C56140">
      <w:pPr>
        <w:spacing w:after="0" w:line="240" w:lineRule="auto"/>
        <w:rPr>
          <w:rFonts w:cs="Arial"/>
          <w:b/>
          <w:sz w:val="24"/>
          <w:szCs w:val="24"/>
        </w:rPr>
      </w:pPr>
    </w:p>
    <w:p w:rsidR="009C3BED" w:rsidRDefault="009C3BED" w:rsidP="00C56140">
      <w:pPr>
        <w:spacing w:after="0" w:line="240" w:lineRule="auto"/>
        <w:rPr>
          <w:rFonts w:cs="Arial"/>
          <w:b/>
          <w:sz w:val="24"/>
          <w:szCs w:val="24"/>
        </w:rPr>
      </w:pPr>
    </w:p>
    <w:p w:rsidR="009C3BED" w:rsidRDefault="009C3BED" w:rsidP="00C56140">
      <w:pPr>
        <w:spacing w:after="0" w:line="240" w:lineRule="auto"/>
        <w:rPr>
          <w:rFonts w:cs="Arial"/>
          <w:b/>
          <w:sz w:val="24"/>
          <w:szCs w:val="24"/>
        </w:rPr>
      </w:pPr>
    </w:p>
    <w:p w:rsidR="009C3BED" w:rsidRDefault="009C3BED" w:rsidP="00C56140">
      <w:pPr>
        <w:spacing w:after="0" w:line="240" w:lineRule="auto"/>
        <w:rPr>
          <w:rFonts w:cs="Arial"/>
          <w:b/>
          <w:sz w:val="24"/>
          <w:szCs w:val="24"/>
        </w:rPr>
      </w:pPr>
    </w:p>
    <w:p w:rsidR="009C3BED" w:rsidRDefault="009C3BED" w:rsidP="00C56140">
      <w:pPr>
        <w:spacing w:after="0" w:line="240" w:lineRule="auto"/>
        <w:rPr>
          <w:rFonts w:cs="Arial"/>
          <w:b/>
          <w:sz w:val="24"/>
          <w:szCs w:val="24"/>
        </w:rPr>
      </w:pPr>
    </w:p>
    <w:p w:rsidR="009C3BED" w:rsidRDefault="009C3BED" w:rsidP="00C56140">
      <w:pPr>
        <w:spacing w:after="0" w:line="240" w:lineRule="auto"/>
        <w:rPr>
          <w:rFonts w:cs="Arial"/>
          <w:b/>
          <w:sz w:val="24"/>
          <w:szCs w:val="24"/>
        </w:rPr>
      </w:pPr>
    </w:p>
    <w:p w:rsidR="009C3BED" w:rsidRDefault="009C3BED" w:rsidP="00C56140">
      <w:pPr>
        <w:spacing w:after="0" w:line="240" w:lineRule="auto"/>
        <w:rPr>
          <w:rFonts w:cs="Arial"/>
          <w:b/>
          <w:sz w:val="24"/>
          <w:szCs w:val="24"/>
        </w:rPr>
      </w:pPr>
    </w:p>
    <w:p w:rsidR="009C3BED" w:rsidRDefault="009C3BED" w:rsidP="00C56140">
      <w:pPr>
        <w:spacing w:after="0" w:line="240" w:lineRule="auto"/>
        <w:rPr>
          <w:rFonts w:cs="Arial"/>
          <w:b/>
          <w:sz w:val="24"/>
          <w:szCs w:val="24"/>
        </w:rPr>
      </w:pPr>
    </w:p>
    <w:p w:rsidR="009C3BED" w:rsidRDefault="009C3BED" w:rsidP="00C56140">
      <w:pPr>
        <w:spacing w:after="0" w:line="240" w:lineRule="auto"/>
        <w:rPr>
          <w:rFonts w:cs="Arial"/>
          <w:b/>
          <w:sz w:val="24"/>
          <w:szCs w:val="24"/>
        </w:rPr>
      </w:pPr>
    </w:p>
    <w:p w:rsidR="009C3BED" w:rsidRDefault="009C3BED" w:rsidP="00C56140">
      <w:pPr>
        <w:spacing w:after="0" w:line="240" w:lineRule="auto"/>
        <w:rPr>
          <w:rFonts w:cs="Arial"/>
          <w:b/>
          <w:sz w:val="24"/>
          <w:szCs w:val="24"/>
        </w:rPr>
      </w:pPr>
    </w:p>
    <w:p w:rsidR="009C3BED" w:rsidRDefault="009C3BED" w:rsidP="00C56140">
      <w:pPr>
        <w:spacing w:after="0" w:line="240" w:lineRule="auto"/>
        <w:rPr>
          <w:rFonts w:cs="Arial"/>
          <w:b/>
          <w:sz w:val="24"/>
          <w:szCs w:val="24"/>
        </w:rPr>
      </w:pPr>
    </w:p>
    <w:p w:rsidR="009C3BED" w:rsidRDefault="009C3BED" w:rsidP="00C56140">
      <w:pPr>
        <w:spacing w:after="0" w:line="240" w:lineRule="auto"/>
        <w:rPr>
          <w:rFonts w:cs="Arial"/>
          <w:b/>
          <w:sz w:val="24"/>
          <w:szCs w:val="24"/>
        </w:rPr>
      </w:pPr>
    </w:p>
    <w:p w:rsidR="009C3BED" w:rsidRDefault="009C3BED" w:rsidP="00C56140">
      <w:pPr>
        <w:spacing w:after="0" w:line="240" w:lineRule="auto"/>
        <w:rPr>
          <w:rFonts w:cs="Arial"/>
          <w:b/>
          <w:sz w:val="24"/>
          <w:szCs w:val="24"/>
        </w:rPr>
      </w:pPr>
    </w:p>
    <w:p w:rsidR="009C3BED" w:rsidRDefault="009C3BED" w:rsidP="00C56140">
      <w:pPr>
        <w:spacing w:after="0" w:line="240" w:lineRule="auto"/>
        <w:rPr>
          <w:rFonts w:cs="Arial"/>
          <w:b/>
          <w:sz w:val="24"/>
          <w:szCs w:val="24"/>
        </w:rPr>
      </w:pPr>
    </w:p>
    <w:p w:rsidR="009C3BED" w:rsidRDefault="009C3BED" w:rsidP="00C56140">
      <w:pPr>
        <w:spacing w:after="0" w:line="240" w:lineRule="auto"/>
        <w:rPr>
          <w:rFonts w:cs="Arial"/>
          <w:b/>
          <w:sz w:val="24"/>
          <w:szCs w:val="24"/>
        </w:rPr>
      </w:pPr>
    </w:p>
    <w:p w:rsidR="009C3BED" w:rsidRDefault="009C3BED" w:rsidP="00C56140">
      <w:pPr>
        <w:spacing w:after="0" w:line="240" w:lineRule="auto"/>
        <w:rPr>
          <w:rFonts w:cs="Arial"/>
          <w:b/>
          <w:sz w:val="24"/>
          <w:szCs w:val="24"/>
        </w:rPr>
      </w:pPr>
    </w:p>
    <w:p w:rsidR="009C3BED" w:rsidRDefault="009C3BED" w:rsidP="00C56140">
      <w:pPr>
        <w:spacing w:after="0" w:line="240" w:lineRule="auto"/>
        <w:rPr>
          <w:rFonts w:cs="Arial"/>
          <w:b/>
          <w:sz w:val="24"/>
          <w:szCs w:val="24"/>
        </w:rPr>
      </w:pPr>
    </w:p>
    <w:p w:rsidR="009C3BED" w:rsidRDefault="009C3BED" w:rsidP="00C56140">
      <w:pPr>
        <w:spacing w:after="0" w:line="240" w:lineRule="auto"/>
        <w:rPr>
          <w:rFonts w:cs="Arial"/>
          <w:b/>
          <w:sz w:val="24"/>
          <w:szCs w:val="24"/>
        </w:rPr>
      </w:pPr>
    </w:p>
    <w:p w:rsidR="009C3BED" w:rsidRDefault="009C3BED" w:rsidP="00C56140">
      <w:pPr>
        <w:spacing w:after="0" w:line="240" w:lineRule="auto"/>
        <w:rPr>
          <w:rFonts w:cs="Arial"/>
          <w:b/>
          <w:sz w:val="24"/>
          <w:szCs w:val="24"/>
        </w:rPr>
      </w:pPr>
    </w:p>
    <w:p w:rsidR="009C3BED" w:rsidRDefault="009C3BED" w:rsidP="00C56140">
      <w:pPr>
        <w:spacing w:after="0" w:line="240" w:lineRule="auto"/>
        <w:rPr>
          <w:rFonts w:cs="Arial"/>
          <w:b/>
          <w:sz w:val="24"/>
          <w:szCs w:val="24"/>
        </w:rPr>
      </w:pPr>
    </w:p>
    <w:p w:rsidR="009C3BED" w:rsidRDefault="009C3BED" w:rsidP="00C56140">
      <w:pPr>
        <w:spacing w:after="0" w:line="240" w:lineRule="auto"/>
        <w:rPr>
          <w:rFonts w:cs="Arial"/>
          <w:b/>
          <w:sz w:val="24"/>
          <w:szCs w:val="24"/>
        </w:rPr>
      </w:pPr>
    </w:p>
    <w:p w:rsidR="009C3BED" w:rsidRDefault="009C3BED" w:rsidP="00C56140">
      <w:pPr>
        <w:spacing w:after="0" w:line="240" w:lineRule="auto"/>
        <w:rPr>
          <w:rFonts w:cs="Arial"/>
          <w:b/>
          <w:sz w:val="24"/>
          <w:szCs w:val="24"/>
        </w:rPr>
      </w:pPr>
    </w:p>
    <w:p w:rsidR="009C3BED" w:rsidRDefault="009C3BED" w:rsidP="00C56140">
      <w:pPr>
        <w:spacing w:after="0" w:line="240" w:lineRule="auto"/>
        <w:rPr>
          <w:rFonts w:cs="Arial"/>
          <w:b/>
          <w:sz w:val="24"/>
          <w:szCs w:val="24"/>
        </w:rPr>
      </w:pPr>
    </w:p>
    <w:p w:rsidR="009C3BED" w:rsidRDefault="009C3BED" w:rsidP="00C56140">
      <w:pPr>
        <w:spacing w:after="0" w:line="240" w:lineRule="auto"/>
        <w:rPr>
          <w:rFonts w:cs="Arial"/>
          <w:b/>
          <w:sz w:val="24"/>
          <w:szCs w:val="24"/>
        </w:rPr>
      </w:pPr>
    </w:p>
    <w:p w:rsidR="009C3BED" w:rsidRDefault="009C3BED" w:rsidP="00C56140">
      <w:pPr>
        <w:spacing w:after="0" w:line="240" w:lineRule="auto"/>
        <w:rPr>
          <w:rFonts w:cs="Arial"/>
          <w:b/>
          <w:sz w:val="24"/>
          <w:szCs w:val="24"/>
        </w:rPr>
      </w:pPr>
    </w:p>
    <w:p w:rsidR="009C3BED" w:rsidRDefault="009C3BED" w:rsidP="00C56140">
      <w:pPr>
        <w:spacing w:after="0" w:line="240" w:lineRule="auto"/>
        <w:rPr>
          <w:rFonts w:cs="Arial"/>
          <w:b/>
          <w:sz w:val="24"/>
          <w:szCs w:val="24"/>
        </w:rPr>
      </w:pPr>
    </w:p>
    <w:p w:rsidR="009C3BED" w:rsidRDefault="009C3BED" w:rsidP="00C56140">
      <w:pPr>
        <w:spacing w:after="0" w:line="240" w:lineRule="auto"/>
        <w:rPr>
          <w:rFonts w:cs="Arial"/>
          <w:b/>
          <w:sz w:val="24"/>
          <w:szCs w:val="24"/>
        </w:rPr>
      </w:pPr>
    </w:p>
    <w:p w:rsidR="009C3BED" w:rsidRDefault="009C3BED" w:rsidP="00C56140">
      <w:pPr>
        <w:spacing w:after="0" w:line="240" w:lineRule="auto"/>
        <w:rPr>
          <w:rFonts w:cs="Arial"/>
          <w:b/>
          <w:sz w:val="24"/>
          <w:szCs w:val="24"/>
        </w:rPr>
      </w:pPr>
    </w:p>
    <w:p w:rsidR="009C3BED" w:rsidRDefault="009C3BED" w:rsidP="00C56140">
      <w:pPr>
        <w:spacing w:after="0" w:line="240" w:lineRule="auto"/>
        <w:rPr>
          <w:rFonts w:cs="Arial"/>
          <w:b/>
          <w:sz w:val="24"/>
          <w:szCs w:val="24"/>
        </w:rPr>
      </w:pPr>
    </w:p>
    <w:p w:rsidR="009C3BED" w:rsidRDefault="009C3BED" w:rsidP="00C56140">
      <w:pPr>
        <w:spacing w:after="0" w:line="240" w:lineRule="auto"/>
        <w:rPr>
          <w:rFonts w:cs="Arial"/>
          <w:b/>
          <w:sz w:val="24"/>
          <w:szCs w:val="24"/>
        </w:rPr>
      </w:pPr>
    </w:p>
    <w:p w:rsidR="009C3BED" w:rsidRDefault="009C3BED" w:rsidP="00C56140">
      <w:pPr>
        <w:spacing w:after="0" w:line="240" w:lineRule="auto"/>
        <w:rPr>
          <w:rFonts w:cs="Arial"/>
          <w:b/>
          <w:sz w:val="24"/>
          <w:szCs w:val="24"/>
        </w:rPr>
      </w:pPr>
    </w:p>
    <w:p w:rsidR="0027606F" w:rsidRPr="0027606F" w:rsidRDefault="0027606F" w:rsidP="00C56140">
      <w:pPr>
        <w:spacing w:after="0" w:line="240" w:lineRule="auto"/>
        <w:rPr>
          <w:rFonts w:cs="Arial"/>
          <w:b/>
          <w:sz w:val="24"/>
          <w:szCs w:val="24"/>
        </w:rPr>
      </w:pPr>
      <w:r w:rsidRPr="0027606F">
        <w:rPr>
          <w:rFonts w:cs="Arial"/>
          <w:b/>
          <w:sz w:val="24"/>
          <w:szCs w:val="24"/>
        </w:rPr>
        <w:lastRenderedPageBreak/>
        <w:t>DEI RECOMMENDATIONS FOR 2017-18</w:t>
      </w:r>
    </w:p>
    <w:p w:rsidR="0027606F" w:rsidRDefault="0027606F" w:rsidP="00C56140">
      <w:pPr>
        <w:spacing w:after="0" w:line="240" w:lineRule="auto"/>
        <w:rPr>
          <w:rFonts w:cs="Arial"/>
          <w:sz w:val="24"/>
          <w:szCs w:val="24"/>
        </w:rPr>
      </w:pPr>
    </w:p>
    <w:p w:rsidR="0027606F" w:rsidRDefault="0027606F" w:rsidP="00C56140">
      <w:pPr>
        <w:spacing w:after="0" w:line="240" w:lineRule="auto"/>
        <w:rPr>
          <w:rFonts w:cs="Arial"/>
          <w:sz w:val="24"/>
          <w:szCs w:val="24"/>
        </w:rPr>
      </w:pPr>
    </w:p>
    <w:p w:rsidR="0027606F" w:rsidRDefault="0027606F" w:rsidP="00C56140">
      <w:pPr>
        <w:spacing w:after="0" w:line="240" w:lineRule="auto"/>
        <w:rPr>
          <w:rFonts w:cs="Arial"/>
          <w:sz w:val="24"/>
          <w:szCs w:val="24"/>
        </w:rPr>
      </w:pPr>
      <w:r>
        <w:rPr>
          <w:rFonts w:cs="Arial"/>
          <w:sz w:val="24"/>
          <w:szCs w:val="24"/>
        </w:rPr>
        <w:t xml:space="preserve">The DEI recommends that the DEI committee of </w:t>
      </w:r>
      <w:r w:rsidR="00C555EA">
        <w:rPr>
          <w:rFonts w:cs="Arial"/>
          <w:sz w:val="24"/>
          <w:szCs w:val="24"/>
        </w:rPr>
        <w:t>the University Senate be transformed</w:t>
      </w:r>
      <w:r>
        <w:rPr>
          <w:rFonts w:cs="Arial"/>
          <w:sz w:val="24"/>
          <w:szCs w:val="24"/>
        </w:rPr>
        <w:t xml:space="preserve"> from an ad-hoc committee to a permanent standing committee. </w:t>
      </w:r>
      <w:r w:rsidR="0032375A">
        <w:rPr>
          <w:rFonts w:cs="Arial"/>
          <w:sz w:val="24"/>
          <w:szCs w:val="24"/>
        </w:rPr>
        <w:t>Whether t</w:t>
      </w:r>
      <w:r>
        <w:rPr>
          <w:rFonts w:cs="Arial"/>
          <w:sz w:val="24"/>
          <w:szCs w:val="24"/>
        </w:rPr>
        <w:t xml:space="preserve">he </w:t>
      </w:r>
      <w:r w:rsidR="0032375A">
        <w:rPr>
          <w:rFonts w:cs="Arial"/>
          <w:sz w:val="24"/>
          <w:szCs w:val="24"/>
        </w:rPr>
        <w:t xml:space="preserve">original charge should be maintained or </w:t>
      </w:r>
      <w:r>
        <w:rPr>
          <w:rFonts w:cs="Arial"/>
          <w:sz w:val="24"/>
          <w:szCs w:val="24"/>
        </w:rPr>
        <w:t>potentially modified to include broader campus diversity and incl</w:t>
      </w:r>
      <w:r w:rsidR="0032375A">
        <w:rPr>
          <w:rFonts w:cs="Arial"/>
          <w:sz w:val="24"/>
          <w:szCs w:val="24"/>
        </w:rPr>
        <w:t>usion concerns is a matter that should be raised and discussed.</w:t>
      </w:r>
    </w:p>
    <w:p w:rsidR="0027606F" w:rsidRDefault="0027606F" w:rsidP="00C56140">
      <w:pPr>
        <w:spacing w:after="0" w:line="240" w:lineRule="auto"/>
        <w:rPr>
          <w:rFonts w:cs="Arial"/>
          <w:sz w:val="24"/>
          <w:szCs w:val="24"/>
        </w:rPr>
      </w:pPr>
    </w:p>
    <w:p w:rsidR="0027606F" w:rsidRDefault="00C555EA" w:rsidP="00C56140">
      <w:pPr>
        <w:spacing w:after="0" w:line="240" w:lineRule="auto"/>
        <w:rPr>
          <w:rFonts w:cs="Arial"/>
          <w:sz w:val="24"/>
          <w:szCs w:val="24"/>
        </w:rPr>
      </w:pPr>
      <w:r>
        <w:rPr>
          <w:rFonts w:cs="Arial"/>
          <w:sz w:val="24"/>
          <w:szCs w:val="24"/>
        </w:rPr>
        <w:t xml:space="preserve">The DEI should continue to </w:t>
      </w:r>
      <w:r w:rsidR="0027606F">
        <w:rPr>
          <w:rFonts w:cs="Arial"/>
          <w:sz w:val="24"/>
          <w:szCs w:val="24"/>
        </w:rPr>
        <w:t>facilitate the evolving relationship between the Student Senate and MSG. The amendments to the SSRR this sprin</w:t>
      </w:r>
      <w:r w:rsidR="0032375A">
        <w:rPr>
          <w:rFonts w:cs="Arial"/>
          <w:sz w:val="24"/>
          <w:szCs w:val="24"/>
        </w:rPr>
        <w:t>g were extraordinary results accomplished by</w:t>
      </w:r>
      <w:r w:rsidR="0027606F">
        <w:rPr>
          <w:rFonts w:cs="Arial"/>
          <w:sz w:val="24"/>
          <w:szCs w:val="24"/>
        </w:rPr>
        <w:t xml:space="preserve"> the two groups. But the effects of the legislation should be scrutinized and discussed by the University Senate as a whole and the DEI</w:t>
      </w:r>
      <w:r w:rsidR="0032375A">
        <w:rPr>
          <w:rFonts w:cs="Arial"/>
          <w:sz w:val="24"/>
          <w:szCs w:val="24"/>
        </w:rPr>
        <w:t xml:space="preserve"> as a committee, including the</w:t>
      </w:r>
      <w:r w:rsidR="0027606F">
        <w:rPr>
          <w:rFonts w:cs="Arial"/>
          <w:sz w:val="24"/>
          <w:szCs w:val="24"/>
        </w:rPr>
        <w:t xml:space="preserve"> effects on the relationship betwee</w:t>
      </w:r>
      <w:r w:rsidR="0032375A">
        <w:rPr>
          <w:rFonts w:cs="Arial"/>
          <w:sz w:val="24"/>
          <w:szCs w:val="24"/>
        </w:rPr>
        <w:t xml:space="preserve">n the two student organizations over the subsequent </w:t>
      </w:r>
      <w:r>
        <w:rPr>
          <w:rFonts w:cs="Arial"/>
          <w:sz w:val="24"/>
          <w:szCs w:val="24"/>
        </w:rPr>
        <w:t xml:space="preserve">academic </w:t>
      </w:r>
      <w:r w:rsidR="0032375A">
        <w:rPr>
          <w:rFonts w:cs="Arial"/>
          <w:sz w:val="24"/>
          <w:szCs w:val="24"/>
        </w:rPr>
        <w:t>year.</w:t>
      </w:r>
    </w:p>
    <w:p w:rsidR="0027606F" w:rsidRDefault="0027606F" w:rsidP="00C56140">
      <w:pPr>
        <w:spacing w:after="0" w:line="240" w:lineRule="auto"/>
        <w:rPr>
          <w:rFonts w:cs="Arial"/>
          <w:sz w:val="24"/>
          <w:szCs w:val="24"/>
        </w:rPr>
      </w:pPr>
    </w:p>
    <w:p w:rsidR="0027606F" w:rsidRDefault="00C555EA" w:rsidP="00C56140">
      <w:pPr>
        <w:spacing w:after="0" w:line="240" w:lineRule="auto"/>
        <w:rPr>
          <w:rFonts w:cs="Arial"/>
          <w:sz w:val="24"/>
          <w:szCs w:val="24"/>
        </w:rPr>
      </w:pPr>
      <w:r>
        <w:rPr>
          <w:rFonts w:cs="Arial"/>
          <w:sz w:val="24"/>
          <w:szCs w:val="24"/>
        </w:rPr>
        <w:t>The University Senate should</w:t>
      </w:r>
      <w:r w:rsidR="0027606F">
        <w:rPr>
          <w:rFonts w:cs="Arial"/>
          <w:sz w:val="24"/>
          <w:szCs w:val="24"/>
        </w:rPr>
        <w:t xml:space="preserve"> strive to build a stronger working relationship to the Student Senate, perhaps through the mechanism of the University Senate Executive Committee. What is important is better familiarity with the operation of the Student Senate, including its legislative cycles and the operation of the SSRR.</w:t>
      </w:r>
    </w:p>
    <w:p w:rsidR="0027606F" w:rsidRDefault="0027606F" w:rsidP="00C56140">
      <w:pPr>
        <w:spacing w:after="0" w:line="240" w:lineRule="auto"/>
        <w:rPr>
          <w:rFonts w:cs="Arial"/>
          <w:sz w:val="24"/>
          <w:szCs w:val="24"/>
        </w:rPr>
      </w:pPr>
    </w:p>
    <w:p w:rsidR="0027606F" w:rsidRDefault="0027606F" w:rsidP="00C56140">
      <w:pPr>
        <w:spacing w:after="0" w:line="240" w:lineRule="auto"/>
        <w:rPr>
          <w:rFonts w:cs="Arial"/>
          <w:sz w:val="24"/>
          <w:szCs w:val="24"/>
        </w:rPr>
      </w:pPr>
      <w:r>
        <w:rPr>
          <w:rFonts w:cs="Arial"/>
          <w:sz w:val="24"/>
          <w:szCs w:val="24"/>
        </w:rPr>
        <w:t xml:space="preserve">The DEI was unable to take up </w:t>
      </w:r>
      <w:r w:rsidR="00C555EA">
        <w:rPr>
          <w:rFonts w:cs="Arial"/>
          <w:sz w:val="24"/>
          <w:szCs w:val="24"/>
        </w:rPr>
        <w:t xml:space="preserve">detailed </w:t>
      </w:r>
      <w:r>
        <w:rPr>
          <w:rFonts w:cs="Arial"/>
          <w:sz w:val="24"/>
          <w:szCs w:val="24"/>
        </w:rPr>
        <w:t>deliberations on the matter</w:t>
      </w:r>
      <w:r w:rsidR="00C555EA">
        <w:rPr>
          <w:rFonts w:cs="Arial"/>
          <w:sz w:val="24"/>
          <w:szCs w:val="24"/>
        </w:rPr>
        <w:t>s</w:t>
      </w:r>
      <w:r>
        <w:rPr>
          <w:rFonts w:cs="Arial"/>
          <w:sz w:val="24"/>
          <w:szCs w:val="24"/>
        </w:rPr>
        <w:t xml:space="preserve"> of the feasibility of an independent MSG, alternative models of student elections, or alternative models for the allocation of student seats within the Student Senate. This was largely a result of short time-frame allocated for the DEI to perform its deliberations in Spring 2017. We recommend </w:t>
      </w:r>
      <w:r w:rsidR="00C555EA">
        <w:rPr>
          <w:rFonts w:cs="Arial"/>
          <w:sz w:val="24"/>
          <w:szCs w:val="24"/>
        </w:rPr>
        <w:t>a return to a consideration of each of t</w:t>
      </w:r>
      <w:r>
        <w:rPr>
          <w:rFonts w:cs="Arial"/>
          <w:sz w:val="24"/>
          <w:szCs w:val="24"/>
        </w:rPr>
        <w:t>hese matters in 2017-18.</w:t>
      </w:r>
    </w:p>
    <w:p w:rsidR="0032375A" w:rsidRDefault="0032375A" w:rsidP="00C56140">
      <w:pPr>
        <w:spacing w:after="0" w:line="240" w:lineRule="auto"/>
        <w:rPr>
          <w:rFonts w:cs="Arial"/>
          <w:sz w:val="24"/>
          <w:szCs w:val="24"/>
        </w:rPr>
      </w:pPr>
    </w:p>
    <w:p w:rsidR="0032375A" w:rsidRDefault="0032375A" w:rsidP="00C56140">
      <w:pPr>
        <w:spacing w:after="0" w:line="240" w:lineRule="auto"/>
        <w:rPr>
          <w:rFonts w:cs="Arial"/>
          <w:sz w:val="24"/>
          <w:szCs w:val="24"/>
        </w:rPr>
      </w:pPr>
      <w:r>
        <w:rPr>
          <w:rFonts w:cs="Arial"/>
          <w:sz w:val="24"/>
          <w:szCs w:val="24"/>
        </w:rPr>
        <w:t>The DEI should review the memorandum-of-agreement signed between the MSG and the Student Senate as a result of the amendments to the SSRR</w:t>
      </w:r>
      <w:r w:rsidR="00C555EA">
        <w:rPr>
          <w:rFonts w:cs="Arial"/>
          <w:sz w:val="24"/>
          <w:szCs w:val="24"/>
        </w:rPr>
        <w:t xml:space="preserve"> that were accomplished in S</w:t>
      </w:r>
      <w:r>
        <w:rPr>
          <w:rFonts w:cs="Arial"/>
          <w:sz w:val="24"/>
          <w:szCs w:val="24"/>
        </w:rPr>
        <w:t>pring</w:t>
      </w:r>
      <w:r w:rsidR="00C555EA">
        <w:rPr>
          <w:rFonts w:cs="Arial"/>
          <w:sz w:val="24"/>
          <w:szCs w:val="24"/>
        </w:rPr>
        <w:t xml:space="preserve"> 2017</w:t>
      </w:r>
      <w:r>
        <w:rPr>
          <w:rFonts w:cs="Arial"/>
          <w:sz w:val="24"/>
          <w:szCs w:val="24"/>
        </w:rPr>
        <w:t xml:space="preserve">. The DEI should make itself </w:t>
      </w:r>
      <w:r w:rsidR="00C555EA">
        <w:rPr>
          <w:rFonts w:cs="Arial"/>
          <w:sz w:val="24"/>
          <w:szCs w:val="24"/>
        </w:rPr>
        <w:t xml:space="preserve">aware of the language </w:t>
      </w:r>
      <w:r>
        <w:rPr>
          <w:rFonts w:cs="Arial"/>
          <w:sz w:val="24"/>
          <w:szCs w:val="24"/>
        </w:rPr>
        <w:t>that defines the operating agreement between the MSG and the Student Senate.</w:t>
      </w:r>
    </w:p>
    <w:p w:rsidR="0027606F" w:rsidRDefault="0027606F" w:rsidP="00C56140">
      <w:pPr>
        <w:spacing w:after="0" w:line="240" w:lineRule="auto"/>
        <w:rPr>
          <w:rFonts w:cs="Arial"/>
          <w:sz w:val="24"/>
          <w:szCs w:val="24"/>
        </w:rPr>
      </w:pPr>
    </w:p>
    <w:p w:rsidR="0027606F" w:rsidRDefault="0027606F" w:rsidP="00C56140">
      <w:pPr>
        <w:spacing w:after="0" w:line="240" w:lineRule="auto"/>
        <w:rPr>
          <w:rFonts w:cs="Arial"/>
          <w:sz w:val="24"/>
          <w:szCs w:val="24"/>
        </w:rPr>
      </w:pPr>
    </w:p>
    <w:p w:rsidR="009C3BED" w:rsidRDefault="009C3BED" w:rsidP="00C56140">
      <w:pPr>
        <w:spacing w:after="0" w:line="240" w:lineRule="auto"/>
        <w:rPr>
          <w:rFonts w:cs="Arial"/>
          <w:sz w:val="24"/>
          <w:szCs w:val="24"/>
        </w:rPr>
      </w:pPr>
    </w:p>
    <w:p w:rsidR="0027606F" w:rsidRDefault="0027606F" w:rsidP="00C56140">
      <w:pPr>
        <w:spacing w:after="0" w:line="240" w:lineRule="auto"/>
        <w:rPr>
          <w:rFonts w:cs="Arial"/>
          <w:sz w:val="24"/>
          <w:szCs w:val="24"/>
        </w:rPr>
      </w:pPr>
    </w:p>
    <w:p w:rsidR="0027606F" w:rsidRDefault="0027606F" w:rsidP="00C56140">
      <w:pPr>
        <w:spacing w:after="0" w:line="240" w:lineRule="auto"/>
        <w:rPr>
          <w:rFonts w:cs="Arial"/>
          <w:sz w:val="24"/>
          <w:szCs w:val="24"/>
        </w:rPr>
      </w:pPr>
    </w:p>
    <w:p w:rsidR="0027606F" w:rsidRDefault="0027606F" w:rsidP="00C56140">
      <w:pPr>
        <w:spacing w:after="0" w:line="240" w:lineRule="auto"/>
        <w:rPr>
          <w:rFonts w:cs="Arial"/>
          <w:sz w:val="24"/>
          <w:szCs w:val="24"/>
        </w:rPr>
      </w:pPr>
    </w:p>
    <w:p w:rsidR="0027606F" w:rsidRDefault="0027606F" w:rsidP="00C56140">
      <w:pPr>
        <w:spacing w:after="0" w:line="240" w:lineRule="auto"/>
        <w:rPr>
          <w:rFonts w:cs="Arial"/>
          <w:sz w:val="24"/>
          <w:szCs w:val="24"/>
        </w:rPr>
      </w:pPr>
    </w:p>
    <w:p w:rsidR="0027606F" w:rsidRDefault="0027606F" w:rsidP="00C56140">
      <w:pPr>
        <w:spacing w:after="0" w:line="240" w:lineRule="auto"/>
        <w:rPr>
          <w:rFonts w:cs="Arial"/>
          <w:sz w:val="24"/>
          <w:szCs w:val="24"/>
        </w:rPr>
      </w:pPr>
    </w:p>
    <w:p w:rsidR="0027606F" w:rsidRDefault="0027606F" w:rsidP="00C56140">
      <w:pPr>
        <w:spacing w:after="0" w:line="240" w:lineRule="auto"/>
        <w:rPr>
          <w:rFonts w:cs="Arial"/>
          <w:sz w:val="24"/>
          <w:szCs w:val="24"/>
        </w:rPr>
      </w:pPr>
    </w:p>
    <w:p w:rsidR="0027606F" w:rsidRDefault="0027606F" w:rsidP="00C56140">
      <w:pPr>
        <w:spacing w:after="0" w:line="240" w:lineRule="auto"/>
        <w:rPr>
          <w:rFonts w:cs="Arial"/>
          <w:sz w:val="24"/>
          <w:szCs w:val="24"/>
        </w:rPr>
      </w:pPr>
    </w:p>
    <w:p w:rsidR="0027606F" w:rsidRDefault="0027606F" w:rsidP="00C56140">
      <w:pPr>
        <w:spacing w:after="0" w:line="240" w:lineRule="auto"/>
        <w:rPr>
          <w:rFonts w:cs="Arial"/>
          <w:sz w:val="24"/>
          <w:szCs w:val="24"/>
        </w:rPr>
      </w:pPr>
    </w:p>
    <w:p w:rsidR="001067C5" w:rsidRDefault="001067C5" w:rsidP="00C56140">
      <w:pPr>
        <w:spacing w:after="0" w:line="240" w:lineRule="auto"/>
        <w:rPr>
          <w:rFonts w:cs="Arial"/>
          <w:sz w:val="24"/>
          <w:szCs w:val="24"/>
        </w:rPr>
      </w:pPr>
    </w:p>
    <w:p w:rsidR="00A2728E" w:rsidRDefault="00A2728E" w:rsidP="00C56140">
      <w:pPr>
        <w:spacing w:after="0" w:line="240" w:lineRule="auto"/>
        <w:rPr>
          <w:rFonts w:cs="Arial"/>
          <w:sz w:val="24"/>
          <w:szCs w:val="24"/>
        </w:rPr>
      </w:pPr>
    </w:p>
    <w:p w:rsidR="001067C5" w:rsidRPr="001067C5" w:rsidRDefault="001067C5" w:rsidP="00C56140">
      <w:pPr>
        <w:spacing w:after="0" w:line="240" w:lineRule="auto"/>
        <w:rPr>
          <w:rFonts w:cs="Arial"/>
          <w:sz w:val="36"/>
          <w:szCs w:val="36"/>
        </w:rPr>
      </w:pPr>
    </w:p>
    <w:p w:rsidR="001067C5" w:rsidRPr="001067C5" w:rsidRDefault="001067C5" w:rsidP="001067C5">
      <w:pPr>
        <w:spacing w:after="0" w:line="240" w:lineRule="auto"/>
        <w:jc w:val="center"/>
        <w:rPr>
          <w:rFonts w:cs="Arial"/>
          <w:b/>
          <w:sz w:val="36"/>
          <w:szCs w:val="36"/>
        </w:rPr>
      </w:pPr>
      <w:r w:rsidRPr="001067C5">
        <w:rPr>
          <w:rFonts w:cs="Arial"/>
          <w:b/>
          <w:sz w:val="36"/>
          <w:szCs w:val="36"/>
        </w:rPr>
        <w:lastRenderedPageBreak/>
        <w:t>APPENDICES</w:t>
      </w:r>
    </w:p>
    <w:p w:rsidR="0083574F" w:rsidRDefault="0083574F" w:rsidP="00C56140">
      <w:pPr>
        <w:spacing w:after="0" w:line="240" w:lineRule="auto"/>
        <w:rPr>
          <w:rFonts w:cs="Arial"/>
          <w:sz w:val="24"/>
          <w:szCs w:val="24"/>
        </w:rPr>
      </w:pPr>
    </w:p>
    <w:p w:rsidR="00A00CCF" w:rsidRDefault="00A00CCF" w:rsidP="00A00CCF">
      <w:pPr>
        <w:spacing w:after="0" w:line="240" w:lineRule="auto"/>
        <w:rPr>
          <w:rFonts w:cs="Arial"/>
          <w:sz w:val="24"/>
          <w:szCs w:val="24"/>
        </w:rPr>
      </w:pPr>
    </w:p>
    <w:p w:rsidR="007240CB" w:rsidRDefault="007240CB" w:rsidP="007240CB">
      <w:pPr>
        <w:spacing w:after="0" w:line="240" w:lineRule="auto"/>
        <w:rPr>
          <w:rFonts w:ascii="Arial" w:hAnsi="Arial" w:cs="Arial"/>
        </w:rPr>
      </w:pPr>
      <w:r>
        <w:rPr>
          <w:rFonts w:ascii="Arial" w:hAnsi="Arial" w:cs="Arial"/>
        </w:rPr>
        <w:t>Ad hoc committee resolution enacted by majority vote of the University Senate on 1 December 2106:</w:t>
      </w:r>
    </w:p>
    <w:p w:rsidR="007240CB" w:rsidRDefault="007240CB" w:rsidP="007240CB">
      <w:pPr>
        <w:spacing w:after="0" w:line="240" w:lineRule="auto"/>
        <w:rPr>
          <w:rFonts w:ascii="Arial" w:hAnsi="Arial" w:cs="Arial"/>
        </w:rPr>
      </w:pPr>
    </w:p>
    <w:p w:rsidR="007240CB" w:rsidRDefault="007240CB" w:rsidP="007240CB">
      <w:pPr>
        <w:spacing w:after="0" w:line="240" w:lineRule="auto"/>
        <w:rPr>
          <w:rFonts w:ascii="Arial" w:hAnsi="Arial" w:cs="Arial"/>
        </w:rPr>
      </w:pPr>
    </w:p>
    <w:p w:rsidR="007240CB" w:rsidRDefault="007240CB" w:rsidP="007240CB">
      <w:pPr>
        <w:spacing w:after="0" w:line="240" w:lineRule="auto"/>
        <w:rPr>
          <w:rFonts w:ascii="Arial" w:hAnsi="Arial" w:cs="Arial"/>
        </w:rPr>
      </w:pPr>
    </w:p>
    <w:p w:rsidR="007240CB" w:rsidRDefault="007240CB" w:rsidP="007240CB">
      <w:pPr>
        <w:spacing w:after="0" w:line="240" w:lineRule="auto"/>
        <w:rPr>
          <w:rFonts w:ascii="Arial" w:hAnsi="Arial" w:cs="Arial"/>
        </w:rPr>
      </w:pPr>
    </w:p>
    <w:p w:rsidR="007240CB" w:rsidRDefault="007240CB" w:rsidP="007240CB">
      <w:pPr>
        <w:spacing w:line="240" w:lineRule="auto"/>
        <w:jc w:val="center"/>
        <w:rPr>
          <w:sz w:val="28"/>
          <w:szCs w:val="28"/>
        </w:rPr>
      </w:pPr>
      <w:r>
        <w:rPr>
          <w:sz w:val="28"/>
          <w:szCs w:val="28"/>
        </w:rPr>
        <w:t>************************</w:t>
      </w:r>
    </w:p>
    <w:p w:rsidR="007240CB" w:rsidRDefault="007240CB" w:rsidP="007240CB">
      <w:pPr>
        <w:spacing w:line="240" w:lineRule="auto"/>
        <w:jc w:val="center"/>
        <w:rPr>
          <w:sz w:val="28"/>
          <w:szCs w:val="28"/>
        </w:rPr>
      </w:pPr>
      <w:r w:rsidRPr="009C2A88">
        <w:rPr>
          <w:sz w:val="28"/>
          <w:szCs w:val="28"/>
        </w:rPr>
        <w:t xml:space="preserve">The University Senate Ad Hoc Committee on </w:t>
      </w:r>
    </w:p>
    <w:p w:rsidR="007240CB" w:rsidRPr="009C2A88" w:rsidRDefault="007240CB" w:rsidP="007240CB">
      <w:pPr>
        <w:spacing w:line="240" w:lineRule="auto"/>
        <w:jc w:val="center"/>
        <w:rPr>
          <w:color w:val="000000" w:themeColor="text1"/>
          <w:sz w:val="28"/>
          <w:szCs w:val="28"/>
        </w:rPr>
      </w:pPr>
      <w:r w:rsidRPr="009C2A88">
        <w:rPr>
          <w:color w:val="000000" w:themeColor="text1"/>
          <w:sz w:val="28"/>
          <w:szCs w:val="28"/>
        </w:rPr>
        <w:t xml:space="preserve">Diversity, Equity, and Inclusion within University Governance </w:t>
      </w:r>
      <w:r w:rsidRPr="009C2A88">
        <w:rPr>
          <w:color w:val="000000" w:themeColor="text1"/>
          <w:sz w:val="28"/>
          <w:szCs w:val="28"/>
        </w:rPr>
        <w:br/>
      </w:r>
    </w:p>
    <w:p w:rsidR="007240CB" w:rsidRPr="009C2A88" w:rsidRDefault="007240CB" w:rsidP="007240CB">
      <w:pPr>
        <w:spacing w:line="240" w:lineRule="auto"/>
        <w:ind w:firstLine="720"/>
        <w:jc w:val="both"/>
        <w:rPr>
          <w:color w:val="000000" w:themeColor="text1"/>
          <w:sz w:val="28"/>
          <w:szCs w:val="28"/>
        </w:rPr>
      </w:pPr>
      <w:r w:rsidRPr="009C2A88">
        <w:rPr>
          <w:color w:val="000000" w:themeColor="text1"/>
          <w:sz w:val="28"/>
          <w:szCs w:val="28"/>
        </w:rPr>
        <w:t xml:space="preserve">The purpose for this committee will be to implement the April 2016 recommendation of the Provost’s Diversity, Equity, and Inclusion Advisory Group that the University Senate “take special action to review: the structure of student representation in University governance to ensure equitable representation between the MSG [Multicultural Student Government] and the current Student Senate; Student Senate elections processes to determine if Student Senate elections might be best administered by a University Senate committee comprised of students, staff, and faculty; how to disrupt concentrations of power within the Student Senate in order to ensure that the Student Senate is inclusive, representative, and allows for broad participation from the student body; and whether coalitions should be abolished in the Student Senate elections process, thus requiring students running for Senator seats to campaign directly with the constituent students they seek to represent” (p. 21). </w:t>
      </w:r>
    </w:p>
    <w:p w:rsidR="007240CB" w:rsidRPr="009C2A88" w:rsidRDefault="007240CB" w:rsidP="007240CB">
      <w:pPr>
        <w:spacing w:line="240" w:lineRule="auto"/>
        <w:jc w:val="both"/>
        <w:rPr>
          <w:color w:val="000000" w:themeColor="text1"/>
          <w:sz w:val="28"/>
          <w:szCs w:val="28"/>
        </w:rPr>
      </w:pPr>
    </w:p>
    <w:p w:rsidR="007240CB" w:rsidRPr="009C2A88" w:rsidRDefault="007240CB" w:rsidP="007240CB">
      <w:pPr>
        <w:spacing w:line="240" w:lineRule="auto"/>
        <w:ind w:firstLine="720"/>
        <w:jc w:val="both"/>
        <w:rPr>
          <w:color w:val="000000" w:themeColor="text1"/>
          <w:sz w:val="28"/>
          <w:szCs w:val="28"/>
        </w:rPr>
      </w:pPr>
      <w:r w:rsidRPr="009C2A88">
        <w:rPr>
          <w:color w:val="000000" w:themeColor="text1"/>
          <w:sz w:val="28"/>
          <w:szCs w:val="28"/>
        </w:rPr>
        <w:t xml:space="preserve">Based on this review, the committee shall consider, draft, and/or propose amendments to the relevant governance documents, including but not limited to the University Senate Code and USRRs, SSRRs, and FSRRs at the University of Kansas, that can address the problems the DEI Advisory Group identified. The committee shall also consider any alternative recommendations for addressing the problems identified by the DEI Advisory Group that may come up during its deliberations, including the feasibility of a Multicultural Student Government being recognized by the University Senate and the Chancellor as, in effect, a fourth constituent senate within University governance.  </w:t>
      </w:r>
    </w:p>
    <w:p w:rsidR="007240CB" w:rsidRPr="009C2A88" w:rsidRDefault="007240CB" w:rsidP="007240CB">
      <w:pPr>
        <w:spacing w:line="240" w:lineRule="auto"/>
        <w:jc w:val="both"/>
        <w:rPr>
          <w:color w:val="000000" w:themeColor="text1"/>
          <w:sz w:val="28"/>
          <w:szCs w:val="28"/>
        </w:rPr>
      </w:pPr>
    </w:p>
    <w:p w:rsidR="007240CB" w:rsidRPr="009C2A88" w:rsidRDefault="007240CB" w:rsidP="007240CB">
      <w:pPr>
        <w:spacing w:line="240" w:lineRule="auto"/>
        <w:ind w:firstLine="720"/>
        <w:jc w:val="both"/>
        <w:rPr>
          <w:color w:val="000000" w:themeColor="text1"/>
          <w:sz w:val="28"/>
          <w:szCs w:val="28"/>
        </w:rPr>
      </w:pPr>
      <w:r w:rsidRPr="009C2A88">
        <w:rPr>
          <w:color w:val="000000" w:themeColor="text1"/>
          <w:sz w:val="28"/>
          <w:szCs w:val="28"/>
        </w:rPr>
        <w:t xml:space="preserve">The committee shall be comprised of the following nine members. Two student appointments shall </w:t>
      </w:r>
      <w:r w:rsidRPr="00972957">
        <w:rPr>
          <w:strike/>
          <w:color w:val="000000" w:themeColor="text1"/>
          <w:sz w:val="28"/>
          <w:szCs w:val="28"/>
        </w:rPr>
        <w:t>come from</w:t>
      </w:r>
      <w:r w:rsidRPr="009C2A88">
        <w:rPr>
          <w:color w:val="000000" w:themeColor="text1"/>
          <w:sz w:val="28"/>
          <w:szCs w:val="28"/>
        </w:rPr>
        <w:t xml:space="preserve"> </w:t>
      </w:r>
      <w:r w:rsidRPr="00972957">
        <w:rPr>
          <w:b/>
          <w:color w:val="000000"/>
          <w:sz w:val="28"/>
          <w:szCs w:val="28"/>
        </w:rPr>
        <w:t>be made by</w:t>
      </w:r>
      <w:r w:rsidRPr="009C2A88">
        <w:rPr>
          <w:color w:val="000000" w:themeColor="text1"/>
          <w:sz w:val="28"/>
          <w:szCs w:val="28"/>
        </w:rPr>
        <w:t xml:space="preserve"> the current Multicultural Student Government Board. Two student appointments </w:t>
      </w:r>
      <w:r w:rsidRPr="009C2A88">
        <w:rPr>
          <w:color w:val="000000"/>
          <w:sz w:val="28"/>
          <w:szCs w:val="28"/>
        </w:rPr>
        <w:t xml:space="preserve">shall be made by </w:t>
      </w:r>
      <w:r w:rsidRPr="009C2A88">
        <w:rPr>
          <w:color w:val="000000" w:themeColor="text1"/>
          <w:sz w:val="28"/>
          <w:szCs w:val="28"/>
        </w:rPr>
        <w:t xml:space="preserve"> the Student Senate Executive Committee. Two staff appointments shall </w:t>
      </w:r>
      <w:r w:rsidRPr="00972957">
        <w:rPr>
          <w:strike/>
          <w:color w:val="000000"/>
          <w:sz w:val="28"/>
          <w:szCs w:val="28"/>
        </w:rPr>
        <w:t>shall</w:t>
      </w:r>
      <w:r w:rsidRPr="009C2A88">
        <w:rPr>
          <w:color w:val="000000"/>
          <w:sz w:val="28"/>
          <w:szCs w:val="28"/>
        </w:rPr>
        <w:t xml:space="preserve"> be made by </w:t>
      </w:r>
      <w:r w:rsidRPr="009C2A88">
        <w:rPr>
          <w:color w:val="000000" w:themeColor="text1"/>
          <w:sz w:val="28"/>
          <w:szCs w:val="28"/>
        </w:rPr>
        <w:t>the Staff Senate Executive Committee. Two faculty appointments</w:t>
      </w:r>
      <w:r w:rsidRPr="00972957">
        <w:rPr>
          <w:strike/>
          <w:color w:val="000000" w:themeColor="text1"/>
          <w:sz w:val="28"/>
          <w:szCs w:val="28"/>
        </w:rPr>
        <w:t>,</w:t>
      </w:r>
      <w:r w:rsidRPr="009C2A88">
        <w:rPr>
          <w:color w:val="000000" w:themeColor="text1"/>
          <w:sz w:val="28"/>
          <w:szCs w:val="28"/>
        </w:rPr>
        <w:t xml:space="preserve"> </w:t>
      </w:r>
      <w:r w:rsidRPr="009C2A88">
        <w:rPr>
          <w:color w:val="000000"/>
          <w:sz w:val="28"/>
          <w:szCs w:val="28"/>
        </w:rPr>
        <w:t xml:space="preserve">shall be made by </w:t>
      </w:r>
      <w:r w:rsidRPr="009C2A88">
        <w:rPr>
          <w:color w:val="000000" w:themeColor="text1"/>
          <w:sz w:val="28"/>
          <w:szCs w:val="28"/>
        </w:rPr>
        <w:t xml:space="preserve">the Faculty Senate Executive Committee. A committee chair </w:t>
      </w:r>
      <w:r w:rsidRPr="009C2A88">
        <w:rPr>
          <w:color w:val="000000"/>
          <w:sz w:val="28"/>
          <w:szCs w:val="28"/>
        </w:rPr>
        <w:t xml:space="preserve">shall be </w:t>
      </w:r>
      <w:r w:rsidRPr="00972957">
        <w:rPr>
          <w:strike/>
          <w:color w:val="000000"/>
          <w:sz w:val="28"/>
          <w:szCs w:val="28"/>
        </w:rPr>
        <w:t>made</w:t>
      </w:r>
      <w:r w:rsidRPr="009C2A88">
        <w:rPr>
          <w:color w:val="000000"/>
          <w:sz w:val="28"/>
          <w:szCs w:val="28"/>
        </w:rPr>
        <w:t xml:space="preserve"> </w:t>
      </w:r>
      <w:r>
        <w:rPr>
          <w:b/>
          <w:color w:val="000000"/>
          <w:sz w:val="28"/>
          <w:szCs w:val="28"/>
        </w:rPr>
        <w:t xml:space="preserve">appointed </w:t>
      </w:r>
      <w:r w:rsidRPr="009C2A88">
        <w:rPr>
          <w:color w:val="000000"/>
          <w:sz w:val="28"/>
          <w:szCs w:val="28"/>
        </w:rPr>
        <w:t xml:space="preserve">by </w:t>
      </w:r>
      <w:r w:rsidRPr="009C2A88">
        <w:rPr>
          <w:color w:val="000000" w:themeColor="text1"/>
          <w:sz w:val="28"/>
          <w:szCs w:val="28"/>
        </w:rPr>
        <w:t>the Faculty Senate Executive Committee. The committee shall report to University Senate with proposed amendments to the relevant governance documents by April 15, 2017.</w:t>
      </w:r>
    </w:p>
    <w:p w:rsidR="007240CB" w:rsidRPr="009C2A88" w:rsidRDefault="007240CB" w:rsidP="007240CB">
      <w:pPr>
        <w:pBdr>
          <w:bottom w:val="single" w:sz="6" w:space="1" w:color="auto"/>
        </w:pBdr>
        <w:spacing w:line="240" w:lineRule="auto"/>
        <w:jc w:val="both"/>
        <w:rPr>
          <w:sz w:val="28"/>
          <w:szCs w:val="28"/>
        </w:rPr>
      </w:pPr>
    </w:p>
    <w:p w:rsidR="007240CB" w:rsidRPr="009C2A88" w:rsidRDefault="007240CB" w:rsidP="007240CB">
      <w:pPr>
        <w:spacing w:line="240" w:lineRule="auto"/>
        <w:jc w:val="both"/>
        <w:rPr>
          <w:sz w:val="28"/>
          <w:szCs w:val="28"/>
        </w:rPr>
      </w:pPr>
    </w:p>
    <w:p w:rsidR="007240CB" w:rsidRDefault="007240CB" w:rsidP="007240CB">
      <w:pPr>
        <w:spacing w:line="240" w:lineRule="auto"/>
        <w:jc w:val="both"/>
        <w:rPr>
          <w:sz w:val="28"/>
          <w:szCs w:val="28"/>
        </w:rPr>
      </w:pPr>
      <w:r w:rsidRPr="009C2A88">
        <w:rPr>
          <w:sz w:val="28"/>
          <w:szCs w:val="28"/>
        </w:rPr>
        <w:t xml:space="preserve">Rationale: The original proposal was limited to “explor[ing] the feasibility of a Multicultural Student Government”’s being recognized by the University Senate and the Chancellor as, in effect, a fourth constituent senate within University governance. The DEI Advisory Group’s recommendations and concerns, however, go beyond this idea to include several other avenues for bringing currently marginalized students into the centers of decision-making. These avenues are not mutually exclusive and could be pursued sequentially or concurrently. However, the realization of any one of them will require amendments to the Codes and RRs, so the committee is charged with </w:t>
      </w:r>
      <w:r w:rsidRPr="009C2A88">
        <w:rPr>
          <w:color w:val="000000" w:themeColor="text1"/>
          <w:sz w:val="28"/>
          <w:szCs w:val="28"/>
        </w:rPr>
        <w:t>reviewing, developing, and or and presenting these amendments. While the approval, staffing, schedu</w:t>
      </w:r>
      <w:r w:rsidRPr="009C2A88">
        <w:rPr>
          <w:sz w:val="28"/>
          <w:szCs w:val="28"/>
        </w:rPr>
        <w:t xml:space="preserve">ling, and deliberation of the committee will slow down the legislative process, the committee will be charged with developing legislation, for the consideration of SenEx and the full University Senate, designed to remedy what the DEI Advisory Group terms “the deep sense of alienation” of students of color and others from governance. Accordingly, the Senate will have to take a stand to either accept, amend, or reject the proposed amendments. Given the current climate, sweeping the problems back under the rug with no political cost will no longer be an option. </w:t>
      </w:r>
    </w:p>
    <w:p w:rsidR="007240CB" w:rsidRDefault="007240CB" w:rsidP="007240CB">
      <w:pPr>
        <w:spacing w:line="240" w:lineRule="auto"/>
        <w:jc w:val="center"/>
        <w:rPr>
          <w:sz w:val="28"/>
          <w:szCs w:val="28"/>
        </w:rPr>
      </w:pPr>
      <w:r>
        <w:rPr>
          <w:sz w:val="28"/>
          <w:szCs w:val="28"/>
        </w:rPr>
        <w:t>************************</w:t>
      </w:r>
    </w:p>
    <w:p w:rsidR="007240CB" w:rsidRDefault="007240CB" w:rsidP="007240CB">
      <w:pPr>
        <w:spacing w:line="240" w:lineRule="auto"/>
        <w:jc w:val="center"/>
        <w:rPr>
          <w:sz w:val="28"/>
          <w:szCs w:val="28"/>
        </w:rPr>
      </w:pPr>
    </w:p>
    <w:p w:rsidR="007240CB" w:rsidRDefault="007240CB" w:rsidP="007240CB">
      <w:pPr>
        <w:spacing w:line="240" w:lineRule="auto"/>
        <w:jc w:val="both"/>
        <w:rPr>
          <w:sz w:val="28"/>
          <w:szCs w:val="28"/>
        </w:rPr>
      </w:pPr>
    </w:p>
    <w:p w:rsidR="007240CB" w:rsidRDefault="007240CB" w:rsidP="007240CB">
      <w:pPr>
        <w:spacing w:line="240" w:lineRule="auto"/>
        <w:jc w:val="both"/>
        <w:rPr>
          <w:sz w:val="28"/>
          <w:szCs w:val="28"/>
        </w:rPr>
      </w:pPr>
    </w:p>
    <w:p w:rsidR="007240CB" w:rsidRDefault="007240CB" w:rsidP="007240CB">
      <w:pPr>
        <w:spacing w:line="240" w:lineRule="auto"/>
        <w:jc w:val="both"/>
        <w:rPr>
          <w:sz w:val="28"/>
          <w:szCs w:val="28"/>
        </w:rPr>
      </w:pPr>
      <w:r>
        <w:rPr>
          <w:noProof/>
        </w:rPr>
        <w:lastRenderedPageBreak/>
        <w:drawing>
          <wp:inline distT="0" distB="0" distL="0" distR="0" wp14:anchorId="6AD6C04E" wp14:editId="4B9C58C9">
            <wp:extent cx="5438775" cy="5257800"/>
            <wp:effectExtent l="0" t="0" r="9525"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a:fillRect/>
                    </a:stretch>
                  </pic:blipFill>
                  <pic:spPr>
                    <a:xfrm>
                      <a:off x="0" y="0"/>
                      <a:ext cx="5438775" cy="5257800"/>
                    </a:xfrm>
                    <a:prstGeom prst="rect">
                      <a:avLst/>
                    </a:prstGeom>
                  </pic:spPr>
                </pic:pic>
              </a:graphicData>
            </a:graphic>
          </wp:inline>
        </w:drawing>
      </w:r>
    </w:p>
    <w:p w:rsidR="007240CB" w:rsidRDefault="007240CB" w:rsidP="007240CB">
      <w:pPr>
        <w:spacing w:after="27"/>
      </w:pPr>
    </w:p>
    <w:p w:rsidR="007240CB" w:rsidRDefault="007240CB" w:rsidP="007240CB">
      <w:pPr>
        <w:spacing w:after="27"/>
      </w:pPr>
    </w:p>
    <w:p w:rsidR="007240CB" w:rsidRDefault="007240CB" w:rsidP="007240CB">
      <w:pPr>
        <w:pStyle w:val="Heading1"/>
      </w:pPr>
      <w:r>
        <w:t xml:space="preserve">Mission Statement </w:t>
      </w:r>
    </w:p>
    <w:p w:rsidR="007240CB" w:rsidRDefault="007240CB" w:rsidP="007240CB">
      <w:pPr>
        <w:spacing w:after="24"/>
      </w:pPr>
      <w:r>
        <w:rPr>
          <w:rFonts w:ascii="Cambria" w:eastAsia="Cambria" w:hAnsi="Cambria" w:cs="Cambria"/>
          <w:sz w:val="24"/>
        </w:rPr>
        <w:t xml:space="preserve"> </w:t>
      </w:r>
    </w:p>
    <w:p w:rsidR="007240CB" w:rsidRDefault="007240CB" w:rsidP="007240CB">
      <w:pPr>
        <w:spacing w:after="12" w:line="269" w:lineRule="auto"/>
        <w:ind w:left="10" w:hanging="10"/>
        <w:jc w:val="center"/>
      </w:pPr>
      <w:r>
        <w:rPr>
          <w:rFonts w:ascii="Cambria" w:eastAsia="Cambria" w:hAnsi="Cambria" w:cs="Cambria"/>
          <w:sz w:val="24"/>
        </w:rPr>
        <w:t xml:space="preserve">The University of Kansas Multicultural Student Government creates a culture of future leaders that upholds positive social change and justice. We advocate for underrepresented , underserved, and marginalized identities to maintain the integrity of the student voice. We </w:t>
      </w:r>
    </w:p>
    <w:p w:rsidR="007240CB" w:rsidRDefault="007240CB" w:rsidP="007240CB">
      <w:pPr>
        <w:spacing w:after="12" w:line="269" w:lineRule="auto"/>
        <w:ind w:left="10" w:hanging="10"/>
        <w:jc w:val="center"/>
      </w:pPr>
      <w:r>
        <w:rPr>
          <w:rFonts w:ascii="Cambria" w:eastAsia="Cambria" w:hAnsi="Cambria" w:cs="Cambria"/>
          <w:sz w:val="24"/>
        </w:rPr>
        <w:t xml:space="preserve">are committed to leading with inclusivity in name and practice with  progressive action and empowerment of all students on campus. We shall foster a community of individuals committed to creating and maintaining a campus that reflects the needs of students, demonstrates inclusivity and exemplifies what it means to be a Jayhawk. </w:t>
      </w:r>
    </w:p>
    <w:p w:rsidR="007240CB" w:rsidRDefault="007240CB" w:rsidP="007240CB">
      <w:pPr>
        <w:spacing w:after="54"/>
        <w:ind w:right="70"/>
        <w:jc w:val="center"/>
      </w:pPr>
      <w:r>
        <w:rPr>
          <w:rFonts w:ascii="Cambria" w:eastAsia="Cambria" w:hAnsi="Cambria" w:cs="Cambria"/>
          <w:sz w:val="24"/>
        </w:rPr>
        <w:t xml:space="preserve"> </w:t>
      </w:r>
    </w:p>
    <w:p w:rsidR="007240CB" w:rsidRDefault="007240CB" w:rsidP="007240CB">
      <w:pPr>
        <w:pStyle w:val="Heading1"/>
        <w:ind w:right="125"/>
      </w:pPr>
      <w:r>
        <w:lastRenderedPageBreak/>
        <w:t>Goals</w:t>
      </w:r>
      <w:r>
        <w:rPr>
          <w:rFonts w:ascii="Cambria" w:eastAsia="Cambria" w:hAnsi="Cambria" w:cs="Cambria"/>
        </w:rPr>
        <w:t xml:space="preserve">  </w:t>
      </w:r>
    </w:p>
    <w:p w:rsidR="007240CB" w:rsidRDefault="007240CB" w:rsidP="007240CB">
      <w:pPr>
        <w:spacing w:after="24"/>
        <w:ind w:right="70"/>
        <w:jc w:val="center"/>
      </w:pPr>
      <w:r>
        <w:rPr>
          <w:rFonts w:ascii="Cambria" w:eastAsia="Cambria" w:hAnsi="Cambria" w:cs="Cambria"/>
          <w:sz w:val="24"/>
        </w:rPr>
        <w:t xml:space="preserve"> </w:t>
      </w:r>
    </w:p>
    <w:p w:rsidR="007240CB" w:rsidRDefault="007240CB" w:rsidP="007240CB">
      <w:pPr>
        <w:spacing w:after="12" w:line="269" w:lineRule="auto"/>
        <w:ind w:left="10" w:hanging="10"/>
        <w:jc w:val="center"/>
      </w:pPr>
      <w:r>
        <w:rPr>
          <w:rFonts w:ascii="Cambria" w:eastAsia="Cambria" w:hAnsi="Cambria" w:cs="Cambria"/>
          <w:sz w:val="24"/>
        </w:rPr>
        <w:t xml:space="preserve">Advocate for equity within various university spaces to create more inclusive and safe campus climate </w:t>
      </w:r>
    </w:p>
    <w:p w:rsidR="007240CB" w:rsidRDefault="007240CB" w:rsidP="007240CB">
      <w:pPr>
        <w:spacing w:after="24"/>
        <w:ind w:right="70"/>
        <w:jc w:val="center"/>
      </w:pPr>
      <w:r>
        <w:rPr>
          <w:rFonts w:ascii="Cambria" w:eastAsia="Cambria" w:hAnsi="Cambria" w:cs="Cambria"/>
          <w:sz w:val="24"/>
        </w:rPr>
        <w:t xml:space="preserve"> </w:t>
      </w:r>
    </w:p>
    <w:p w:rsidR="007240CB" w:rsidRDefault="007240CB" w:rsidP="007240CB">
      <w:pPr>
        <w:spacing w:after="12" w:line="269" w:lineRule="auto"/>
        <w:ind w:left="10" w:right="140" w:hanging="10"/>
        <w:jc w:val="center"/>
      </w:pPr>
      <w:r>
        <w:rPr>
          <w:rFonts w:ascii="Cambria" w:eastAsia="Cambria" w:hAnsi="Cambria" w:cs="Cambria"/>
          <w:sz w:val="24"/>
        </w:rPr>
        <w:t xml:space="preserve">Adequately distribute monetary resources to multicultural groups </w:t>
      </w:r>
    </w:p>
    <w:p w:rsidR="007240CB" w:rsidRDefault="007240CB" w:rsidP="007240CB">
      <w:pPr>
        <w:spacing w:after="24"/>
        <w:ind w:right="70"/>
        <w:jc w:val="center"/>
      </w:pPr>
      <w:r>
        <w:rPr>
          <w:rFonts w:ascii="Cambria" w:eastAsia="Cambria" w:hAnsi="Cambria" w:cs="Cambria"/>
          <w:sz w:val="24"/>
        </w:rPr>
        <w:t xml:space="preserve"> </w:t>
      </w:r>
    </w:p>
    <w:p w:rsidR="007240CB" w:rsidRDefault="007240CB" w:rsidP="007240CB">
      <w:pPr>
        <w:spacing w:after="12" w:line="269" w:lineRule="auto"/>
        <w:ind w:left="10" w:hanging="10"/>
        <w:jc w:val="center"/>
      </w:pPr>
      <w:r>
        <w:rPr>
          <w:rFonts w:ascii="Cambria" w:eastAsia="Cambria" w:hAnsi="Cambria" w:cs="Cambria"/>
          <w:sz w:val="24"/>
        </w:rPr>
        <w:t xml:space="preserve">Create a collection of resources for individual students and organizations to help them advance personally, professionally, and academically </w:t>
      </w:r>
    </w:p>
    <w:p w:rsidR="007240CB" w:rsidRDefault="007240CB" w:rsidP="007240CB">
      <w:pPr>
        <w:spacing w:after="24"/>
        <w:ind w:right="70"/>
        <w:jc w:val="center"/>
      </w:pPr>
      <w:r>
        <w:rPr>
          <w:rFonts w:ascii="Cambria" w:eastAsia="Cambria" w:hAnsi="Cambria" w:cs="Cambria"/>
          <w:sz w:val="24"/>
        </w:rPr>
        <w:t xml:space="preserve"> </w:t>
      </w:r>
    </w:p>
    <w:p w:rsidR="007240CB" w:rsidRDefault="007240CB" w:rsidP="007240CB">
      <w:pPr>
        <w:spacing w:after="12" w:line="269" w:lineRule="auto"/>
        <w:ind w:left="10" w:right="149" w:hanging="10"/>
        <w:jc w:val="center"/>
      </w:pPr>
      <w:r>
        <w:rPr>
          <w:rFonts w:ascii="Cambria" w:eastAsia="Cambria" w:hAnsi="Cambria" w:cs="Cambria"/>
          <w:sz w:val="24"/>
        </w:rPr>
        <w:t xml:space="preserve">Educate the campus on the importance of multiculturalism and social justice </w:t>
      </w:r>
    </w:p>
    <w:p w:rsidR="007240CB" w:rsidRDefault="007240CB" w:rsidP="007240CB">
      <w:pPr>
        <w:spacing w:after="24"/>
        <w:ind w:right="70"/>
        <w:jc w:val="center"/>
      </w:pPr>
      <w:r>
        <w:rPr>
          <w:rFonts w:ascii="Cambria" w:eastAsia="Cambria" w:hAnsi="Cambria" w:cs="Cambria"/>
          <w:sz w:val="24"/>
        </w:rPr>
        <w:t xml:space="preserve"> </w:t>
      </w:r>
    </w:p>
    <w:p w:rsidR="007240CB" w:rsidRDefault="007240CB" w:rsidP="007240CB">
      <w:pPr>
        <w:spacing w:after="12" w:line="269" w:lineRule="auto"/>
        <w:ind w:left="10" w:hanging="10"/>
        <w:jc w:val="center"/>
      </w:pPr>
      <w:r>
        <w:rPr>
          <w:rFonts w:ascii="Cambria" w:eastAsia="Cambria" w:hAnsi="Cambria" w:cs="Cambria"/>
          <w:sz w:val="24"/>
        </w:rPr>
        <w:t xml:space="preserve">Work with administration to create realistic and tangible plans for recruitment, retention, and cohort hiring  </w:t>
      </w:r>
    </w:p>
    <w:p w:rsidR="007240CB" w:rsidRDefault="007240CB" w:rsidP="007240CB">
      <w:pPr>
        <w:spacing w:after="24"/>
        <w:ind w:right="70"/>
        <w:jc w:val="center"/>
      </w:pPr>
      <w:r>
        <w:rPr>
          <w:rFonts w:ascii="Cambria" w:eastAsia="Cambria" w:hAnsi="Cambria" w:cs="Cambria"/>
          <w:sz w:val="24"/>
        </w:rPr>
        <w:t xml:space="preserve"> </w:t>
      </w:r>
    </w:p>
    <w:p w:rsidR="007240CB" w:rsidRDefault="007240CB" w:rsidP="007240CB">
      <w:pPr>
        <w:spacing w:after="13" w:line="269" w:lineRule="auto"/>
        <w:ind w:left="210" w:hanging="210"/>
      </w:pPr>
      <w:r>
        <w:rPr>
          <w:rFonts w:ascii="Cambria" w:eastAsia="Cambria" w:hAnsi="Cambria" w:cs="Cambria"/>
          <w:sz w:val="24"/>
        </w:rPr>
        <w:t xml:space="preserve">Create Multicultural Student Orientation to provide a smooth transition from high school to college by providing support, fostering mentorship, and engaging students in their own success from their first day on campus </w:t>
      </w:r>
    </w:p>
    <w:p w:rsidR="007240CB" w:rsidRDefault="007240CB" w:rsidP="007240CB">
      <w:pPr>
        <w:spacing w:after="54"/>
        <w:ind w:right="70"/>
        <w:jc w:val="center"/>
      </w:pPr>
      <w:r>
        <w:rPr>
          <w:rFonts w:ascii="Cambria" w:eastAsia="Cambria" w:hAnsi="Cambria" w:cs="Cambria"/>
          <w:sz w:val="24"/>
        </w:rPr>
        <w:t xml:space="preserve"> </w:t>
      </w:r>
    </w:p>
    <w:p w:rsidR="007240CB" w:rsidRDefault="007240CB" w:rsidP="007240CB">
      <w:pPr>
        <w:pStyle w:val="Heading1"/>
        <w:ind w:right="141"/>
      </w:pPr>
      <w:r>
        <w:t xml:space="preserve">Advisors </w:t>
      </w:r>
    </w:p>
    <w:p w:rsidR="007240CB" w:rsidRDefault="007240CB" w:rsidP="007240CB">
      <w:pPr>
        <w:spacing w:after="24"/>
        <w:ind w:right="70"/>
        <w:jc w:val="center"/>
      </w:pPr>
      <w:r>
        <w:rPr>
          <w:rFonts w:ascii="Cambria" w:eastAsia="Cambria" w:hAnsi="Cambria" w:cs="Cambria"/>
          <w:sz w:val="24"/>
        </w:rPr>
        <w:t xml:space="preserve"> </w:t>
      </w:r>
    </w:p>
    <w:p w:rsidR="007240CB" w:rsidRDefault="007240CB" w:rsidP="007240CB">
      <w:pPr>
        <w:spacing w:after="49" w:line="269" w:lineRule="auto"/>
        <w:ind w:left="130" w:hanging="10"/>
      </w:pPr>
      <w:r>
        <w:rPr>
          <w:rFonts w:ascii="Cambria" w:eastAsia="Cambria" w:hAnsi="Cambria" w:cs="Cambria"/>
          <w:sz w:val="24"/>
        </w:rPr>
        <w:t xml:space="preserve">The Multicultural Student Government shall have 4 advisors, and are as follows: Precious </w:t>
      </w:r>
    </w:p>
    <w:p w:rsidR="007240CB" w:rsidRDefault="007240CB" w:rsidP="007240CB">
      <w:pPr>
        <w:spacing w:after="13" w:line="269" w:lineRule="auto"/>
        <w:ind w:left="390" w:hanging="390"/>
      </w:pPr>
      <w:r>
        <w:rPr>
          <w:rFonts w:ascii="Cambria" w:eastAsia="Cambria" w:hAnsi="Cambria" w:cs="Cambria"/>
          <w:sz w:val="24"/>
        </w:rPr>
        <w:t>Porras, Director of the Office of Multicultural Affairs; Dr. Jennifer Hamer, Associate Dean for</w:t>
      </w:r>
      <w:r>
        <w:rPr>
          <w:rFonts w:ascii="Gautami" w:eastAsia="Gautami" w:hAnsi="Gautami" w:cs="Gautami"/>
          <w:sz w:val="24"/>
        </w:rPr>
        <w:t>​</w:t>
      </w:r>
      <w:r>
        <w:rPr>
          <w:rFonts w:ascii="Cambria" w:eastAsia="Cambria" w:hAnsi="Cambria" w:cs="Cambria"/>
          <w:sz w:val="24"/>
        </w:rPr>
        <w:t xml:space="preserve"> Diversity, Equity and Inclusion Chair, Department of American Studies; Dr. Clarence</w:t>
      </w:r>
      <w:r>
        <w:rPr>
          <w:rFonts w:ascii="Gautami" w:eastAsia="Gautami" w:hAnsi="Gautami" w:cs="Gautami"/>
          <w:sz w:val="24"/>
        </w:rPr>
        <w:t>​</w:t>
      </w:r>
      <w:r>
        <w:rPr>
          <w:rFonts w:ascii="Cambria" w:eastAsia="Cambria" w:hAnsi="Cambria" w:cs="Cambria"/>
          <w:sz w:val="24"/>
        </w:rPr>
        <w:t xml:space="preserve"> </w:t>
      </w:r>
    </w:p>
    <w:p w:rsidR="007240CB" w:rsidRDefault="007240CB" w:rsidP="00361D9F">
      <w:pPr>
        <w:tabs>
          <w:tab w:val="center" w:pos="7547"/>
          <w:tab w:val="right" w:pos="9483"/>
        </w:tabs>
        <w:spacing w:after="13" w:line="269" w:lineRule="auto"/>
      </w:pPr>
      <w:r>
        <w:rPr>
          <w:rFonts w:ascii="Cambria" w:eastAsia="Cambria" w:hAnsi="Cambria" w:cs="Cambria"/>
          <w:sz w:val="24"/>
        </w:rPr>
        <w:t>Lang,Professor of African and African-American Studies;</w:t>
      </w:r>
      <w:r>
        <w:rPr>
          <w:rFonts w:ascii="Gautami" w:eastAsia="Gautami" w:hAnsi="Gautami" w:cs="Gautami"/>
          <w:sz w:val="24"/>
        </w:rPr>
        <w:t>​</w:t>
      </w:r>
      <w:r>
        <w:rPr>
          <w:rFonts w:ascii="Gautami" w:eastAsia="Gautami" w:hAnsi="Gautami" w:cs="Gautami"/>
          <w:sz w:val="24"/>
        </w:rPr>
        <w:tab/>
      </w:r>
      <w:r>
        <w:rPr>
          <w:rFonts w:ascii="Cambria" w:eastAsia="Cambria" w:hAnsi="Cambria" w:cs="Cambria"/>
          <w:sz w:val="24"/>
        </w:rPr>
        <w:t xml:space="preserve"> Jameelah Jones, Academic Advisor</w:t>
      </w:r>
      <w:r>
        <w:rPr>
          <w:rFonts w:ascii="Gautami" w:eastAsia="Gautami" w:hAnsi="Gautami" w:cs="Gautami"/>
          <w:sz w:val="24"/>
        </w:rPr>
        <w:t>​</w:t>
      </w:r>
      <w:r>
        <w:rPr>
          <w:rFonts w:ascii="Gautami" w:eastAsia="Gautami" w:hAnsi="Gautami" w:cs="Gautami"/>
          <w:sz w:val="24"/>
        </w:rPr>
        <w:tab/>
      </w:r>
      <w:r w:rsidR="00361D9F">
        <w:rPr>
          <w:rFonts w:ascii="Cambria" w:eastAsia="Cambria" w:hAnsi="Cambria" w:cs="Cambria"/>
          <w:sz w:val="24"/>
        </w:rPr>
        <w:t xml:space="preserve"> </w:t>
      </w:r>
    </w:p>
    <w:p w:rsidR="007240CB" w:rsidRDefault="007240CB" w:rsidP="007240CB">
      <w:pPr>
        <w:pStyle w:val="Heading1"/>
        <w:ind w:right="131"/>
      </w:pPr>
      <w:r>
        <w:t xml:space="preserve">Board </w:t>
      </w:r>
    </w:p>
    <w:p w:rsidR="007240CB" w:rsidRDefault="007240CB" w:rsidP="007240CB">
      <w:pPr>
        <w:spacing w:after="24"/>
        <w:ind w:right="70"/>
        <w:jc w:val="center"/>
      </w:pPr>
      <w:r>
        <w:rPr>
          <w:rFonts w:ascii="Cambria" w:eastAsia="Cambria" w:hAnsi="Cambria" w:cs="Cambria"/>
          <w:sz w:val="24"/>
        </w:rPr>
        <w:t xml:space="preserve"> </w:t>
      </w:r>
    </w:p>
    <w:p w:rsidR="007240CB" w:rsidRDefault="007240CB" w:rsidP="007240CB">
      <w:pPr>
        <w:spacing w:after="12" w:line="269" w:lineRule="auto"/>
        <w:ind w:left="10" w:hanging="10"/>
        <w:jc w:val="center"/>
      </w:pPr>
      <w:r>
        <w:rPr>
          <w:rFonts w:ascii="Cambria" w:eastAsia="Cambria" w:hAnsi="Cambria" w:cs="Cambria"/>
          <w:sz w:val="24"/>
        </w:rPr>
        <w:t xml:space="preserve">The Multicultural Student Government Board shall function until the first public election in the Spring 2017 semester. The board shall consist of an executive group comprised of a </w:t>
      </w:r>
    </w:p>
    <w:p w:rsidR="007240CB" w:rsidRDefault="007240CB" w:rsidP="007240CB">
      <w:pPr>
        <w:spacing w:after="12" w:line="269" w:lineRule="auto"/>
        <w:ind w:left="10" w:hanging="10"/>
        <w:jc w:val="center"/>
      </w:pPr>
      <w:r>
        <w:rPr>
          <w:rFonts w:ascii="Cambria" w:eastAsia="Cambria" w:hAnsi="Cambria" w:cs="Cambria"/>
          <w:sz w:val="24"/>
        </w:rPr>
        <w:t xml:space="preserve">Chair, Vice Chair, Treasurer and Secretary. The board shall have 10 voting representatives from multicultural organizations and groups . The board shall serve as the voting members until the first public election in the Spring 2017 semester. The board shall dissolve at the beginning of the first term of the elected president, vice president, treasurer and secretary.  </w:t>
      </w:r>
    </w:p>
    <w:p w:rsidR="007240CB" w:rsidRDefault="007240CB" w:rsidP="007240CB">
      <w:pPr>
        <w:spacing w:after="24"/>
        <w:ind w:right="25"/>
        <w:jc w:val="center"/>
      </w:pPr>
      <w:r>
        <w:rPr>
          <w:rFonts w:ascii="Cambria" w:eastAsia="Cambria" w:hAnsi="Cambria" w:cs="Cambria"/>
          <w:sz w:val="24"/>
        </w:rPr>
        <w:t xml:space="preserve">  </w:t>
      </w:r>
    </w:p>
    <w:p w:rsidR="007240CB" w:rsidRDefault="007240CB" w:rsidP="007240CB">
      <w:pPr>
        <w:spacing w:after="56"/>
        <w:ind w:right="70"/>
        <w:jc w:val="center"/>
      </w:pPr>
      <w:r>
        <w:rPr>
          <w:rFonts w:ascii="Cambria" w:eastAsia="Cambria" w:hAnsi="Cambria" w:cs="Cambria"/>
          <w:sz w:val="24"/>
        </w:rPr>
        <w:t xml:space="preserve"> </w:t>
      </w:r>
    </w:p>
    <w:p w:rsidR="007240CB" w:rsidRDefault="007240CB" w:rsidP="007240CB">
      <w:pPr>
        <w:pStyle w:val="Heading1"/>
        <w:ind w:right="145"/>
      </w:pPr>
      <w:r>
        <w:lastRenderedPageBreak/>
        <w:t>Membership</w:t>
      </w:r>
      <w:r>
        <w:rPr>
          <w:rFonts w:ascii="Cambria" w:eastAsia="Cambria" w:hAnsi="Cambria" w:cs="Cambria"/>
          <w:sz w:val="24"/>
        </w:rPr>
        <w:t xml:space="preserve">  </w:t>
      </w:r>
    </w:p>
    <w:p w:rsidR="007240CB" w:rsidRDefault="007240CB" w:rsidP="007240CB">
      <w:pPr>
        <w:spacing w:after="1"/>
        <w:ind w:right="70"/>
        <w:jc w:val="center"/>
      </w:pPr>
      <w:r>
        <w:rPr>
          <w:rFonts w:ascii="Cambria" w:eastAsia="Cambria" w:hAnsi="Cambria" w:cs="Cambria"/>
          <w:sz w:val="24"/>
        </w:rPr>
        <w:t xml:space="preserve"> </w:t>
      </w:r>
    </w:p>
    <w:p w:rsidR="007240CB" w:rsidRDefault="007240CB" w:rsidP="007240CB">
      <w:pPr>
        <w:spacing w:after="39"/>
        <w:ind w:right="595"/>
        <w:jc w:val="right"/>
      </w:pPr>
      <w:r>
        <w:rPr>
          <w:noProof/>
        </w:rPr>
        <w:drawing>
          <wp:inline distT="0" distB="0" distL="0" distR="0" wp14:anchorId="4806F8F3" wp14:editId="4E896BA0">
            <wp:extent cx="5238750" cy="3238500"/>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9"/>
                    <a:stretch>
                      <a:fillRect/>
                    </a:stretch>
                  </pic:blipFill>
                  <pic:spPr>
                    <a:xfrm>
                      <a:off x="0" y="0"/>
                      <a:ext cx="5238750" cy="3238500"/>
                    </a:xfrm>
                    <a:prstGeom prst="rect">
                      <a:avLst/>
                    </a:prstGeom>
                  </pic:spPr>
                </pic:pic>
              </a:graphicData>
            </a:graphic>
          </wp:inline>
        </w:drawing>
      </w:r>
      <w:r>
        <w:rPr>
          <w:rFonts w:ascii="Cambria" w:eastAsia="Cambria" w:hAnsi="Cambria" w:cs="Cambria"/>
          <w:sz w:val="24"/>
        </w:rPr>
        <w:t xml:space="preserve"> </w:t>
      </w:r>
    </w:p>
    <w:p w:rsidR="007240CB" w:rsidRDefault="007240CB" w:rsidP="007240CB">
      <w:pPr>
        <w:spacing w:after="24"/>
        <w:ind w:right="70"/>
        <w:jc w:val="center"/>
      </w:pPr>
      <w:r>
        <w:rPr>
          <w:rFonts w:ascii="Cambria" w:eastAsia="Cambria" w:hAnsi="Cambria" w:cs="Cambria"/>
          <w:sz w:val="24"/>
        </w:rPr>
        <w:t xml:space="preserve"> </w:t>
      </w:r>
    </w:p>
    <w:p w:rsidR="007240CB" w:rsidRDefault="007240CB" w:rsidP="007240CB">
      <w:pPr>
        <w:spacing w:after="33"/>
      </w:pPr>
      <w:r>
        <w:rPr>
          <w:rFonts w:ascii="Cambria" w:eastAsia="Cambria" w:hAnsi="Cambria" w:cs="Cambria"/>
          <w:sz w:val="24"/>
        </w:rPr>
        <w:t xml:space="preserve"> </w:t>
      </w:r>
    </w:p>
    <w:p w:rsidR="007240CB" w:rsidRDefault="007240CB" w:rsidP="007240CB">
      <w:pPr>
        <w:numPr>
          <w:ilvl w:val="0"/>
          <w:numId w:val="13"/>
        </w:numPr>
        <w:spacing w:after="13" w:line="269" w:lineRule="auto"/>
        <w:ind w:right="67" w:hanging="360"/>
      </w:pPr>
      <w:r>
        <w:rPr>
          <w:rFonts w:ascii="Cambria" w:eastAsia="Cambria" w:hAnsi="Cambria" w:cs="Cambria"/>
          <w:sz w:val="24"/>
        </w:rPr>
        <w:t xml:space="preserve">The Multicultural Student Government shall consist of:  </w:t>
      </w:r>
    </w:p>
    <w:p w:rsidR="007240CB" w:rsidRDefault="007240CB" w:rsidP="007240CB">
      <w:pPr>
        <w:numPr>
          <w:ilvl w:val="0"/>
          <w:numId w:val="13"/>
        </w:numPr>
        <w:spacing w:after="30" w:line="259" w:lineRule="auto"/>
        <w:ind w:right="67" w:hanging="360"/>
      </w:pPr>
      <w:r>
        <w:rPr>
          <w:rFonts w:ascii="Cambria" w:eastAsia="Cambria" w:hAnsi="Cambria" w:cs="Cambria"/>
          <w:sz w:val="20"/>
        </w:rPr>
        <w:t xml:space="preserve">Multicultural Student Government President  </w:t>
      </w:r>
    </w:p>
    <w:p w:rsidR="007240CB" w:rsidRDefault="007240CB" w:rsidP="007240CB">
      <w:pPr>
        <w:numPr>
          <w:ilvl w:val="0"/>
          <w:numId w:val="13"/>
        </w:numPr>
        <w:spacing w:after="30" w:line="259" w:lineRule="auto"/>
        <w:ind w:right="67" w:hanging="360"/>
      </w:pPr>
      <w:r>
        <w:rPr>
          <w:rFonts w:ascii="Cambria" w:eastAsia="Cambria" w:hAnsi="Cambria" w:cs="Cambria"/>
          <w:sz w:val="20"/>
        </w:rPr>
        <w:t xml:space="preserve">Multicultural Student Government Vice President  </w:t>
      </w:r>
    </w:p>
    <w:p w:rsidR="007240CB" w:rsidRDefault="007240CB" w:rsidP="007240CB">
      <w:pPr>
        <w:numPr>
          <w:ilvl w:val="0"/>
          <w:numId w:val="13"/>
        </w:numPr>
        <w:spacing w:after="30" w:line="259" w:lineRule="auto"/>
        <w:ind w:right="67" w:hanging="360"/>
      </w:pPr>
      <w:r>
        <w:rPr>
          <w:rFonts w:ascii="Cambria" w:eastAsia="Cambria" w:hAnsi="Cambria" w:cs="Cambria"/>
          <w:sz w:val="20"/>
        </w:rPr>
        <w:t xml:space="preserve">10 undergraduate representatives from the College of Liberal Arts and Sciences </w:t>
      </w:r>
    </w:p>
    <w:p w:rsidR="007240CB" w:rsidRDefault="007240CB" w:rsidP="007240CB">
      <w:pPr>
        <w:numPr>
          <w:ilvl w:val="0"/>
          <w:numId w:val="13"/>
        </w:numPr>
        <w:spacing w:after="30" w:line="259" w:lineRule="auto"/>
        <w:ind w:right="67" w:hanging="360"/>
      </w:pPr>
      <w:r>
        <w:rPr>
          <w:rFonts w:ascii="Cambria" w:eastAsia="Cambria" w:hAnsi="Cambria" w:cs="Cambria"/>
          <w:sz w:val="20"/>
        </w:rPr>
        <w:t xml:space="preserve">2 representatives each of the 5 divisions of CLAS </w:t>
      </w:r>
    </w:p>
    <w:p w:rsidR="007240CB" w:rsidRDefault="007240CB" w:rsidP="007240CB">
      <w:pPr>
        <w:numPr>
          <w:ilvl w:val="0"/>
          <w:numId w:val="13"/>
        </w:numPr>
        <w:spacing w:after="30" w:line="259" w:lineRule="auto"/>
        <w:ind w:right="67" w:hanging="360"/>
      </w:pPr>
      <w:r>
        <w:rPr>
          <w:rFonts w:ascii="Cambria" w:eastAsia="Cambria" w:hAnsi="Cambria" w:cs="Cambria"/>
          <w:sz w:val="20"/>
        </w:rPr>
        <w:t xml:space="preserve">2  undergraduate representatives from the School of Business </w:t>
      </w:r>
    </w:p>
    <w:p w:rsidR="007240CB" w:rsidRDefault="007240CB" w:rsidP="007240CB">
      <w:pPr>
        <w:numPr>
          <w:ilvl w:val="0"/>
          <w:numId w:val="13"/>
        </w:numPr>
        <w:spacing w:after="30" w:line="259" w:lineRule="auto"/>
        <w:ind w:right="67" w:hanging="360"/>
      </w:pPr>
      <w:r>
        <w:rPr>
          <w:rFonts w:ascii="Cambria" w:eastAsia="Cambria" w:hAnsi="Cambria" w:cs="Cambria"/>
          <w:sz w:val="20"/>
        </w:rPr>
        <w:t xml:space="preserve">2 undergraduate representatives from the School of Education </w:t>
      </w:r>
    </w:p>
    <w:p w:rsidR="007240CB" w:rsidRDefault="007240CB" w:rsidP="007240CB">
      <w:pPr>
        <w:numPr>
          <w:ilvl w:val="0"/>
          <w:numId w:val="13"/>
        </w:numPr>
        <w:spacing w:after="30" w:line="259" w:lineRule="auto"/>
        <w:ind w:right="67" w:hanging="360"/>
      </w:pPr>
      <w:r>
        <w:rPr>
          <w:rFonts w:ascii="Cambria" w:eastAsia="Cambria" w:hAnsi="Cambria" w:cs="Cambria"/>
          <w:sz w:val="20"/>
        </w:rPr>
        <w:t xml:space="preserve">2 undergraduate representatives from the School of Engineering  </w:t>
      </w:r>
    </w:p>
    <w:p w:rsidR="007240CB" w:rsidRDefault="007240CB" w:rsidP="007240CB">
      <w:pPr>
        <w:numPr>
          <w:ilvl w:val="0"/>
          <w:numId w:val="13"/>
        </w:numPr>
        <w:spacing w:after="30" w:line="259" w:lineRule="auto"/>
        <w:ind w:right="67" w:hanging="360"/>
      </w:pPr>
      <w:r>
        <w:rPr>
          <w:rFonts w:ascii="Cambria" w:eastAsia="Cambria" w:hAnsi="Cambria" w:cs="Cambria"/>
          <w:sz w:val="20"/>
        </w:rPr>
        <w:t xml:space="preserve">2 undergraduate representatives from the School of Journalism </w:t>
      </w:r>
    </w:p>
    <w:p w:rsidR="007240CB" w:rsidRDefault="007240CB" w:rsidP="007240CB">
      <w:pPr>
        <w:numPr>
          <w:ilvl w:val="0"/>
          <w:numId w:val="13"/>
        </w:numPr>
        <w:spacing w:after="30" w:line="259" w:lineRule="auto"/>
        <w:ind w:right="67" w:hanging="360"/>
      </w:pPr>
      <w:r>
        <w:rPr>
          <w:rFonts w:ascii="Cambria" w:eastAsia="Cambria" w:hAnsi="Cambria" w:cs="Cambria"/>
          <w:sz w:val="20"/>
        </w:rPr>
        <w:t xml:space="preserve">2 undergraduate representatives from the School of Law </w:t>
      </w:r>
    </w:p>
    <w:p w:rsidR="007240CB" w:rsidRDefault="007240CB" w:rsidP="007240CB">
      <w:pPr>
        <w:numPr>
          <w:ilvl w:val="0"/>
          <w:numId w:val="13"/>
        </w:numPr>
        <w:spacing w:after="30" w:line="259" w:lineRule="auto"/>
        <w:ind w:right="67" w:hanging="360"/>
      </w:pPr>
      <w:r>
        <w:rPr>
          <w:rFonts w:ascii="Cambria" w:eastAsia="Cambria" w:hAnsi="Cambria" w:cs="Cambria"/>
          <w:sz w:val="20"/>
        </w:rPr>
        <w:t xml:space="preserve">2 undergraduate representatives from the School of Music  </w:t>
      </w:r>
    </w:p>
    <w:p w:rsidR="007240CB" w:rsidRDefault="007240CB" w:rsidP="007240CB">
      <w:pPr>
        <w:numPr>
          <w:ilvl w:val="0"/>
          <w:numId w:val="13"/>
        </w:numPr>
        <w:spacing w:after="30" w:line="259" w:lineRule="auto"/>
        <w:ind w:right="67" w:hanging="360"/>
      </w:pPr>
      <w:r>
        <w:rPr>
          <w:rFonts w:ascii="Cambria" w:eastAsia="Cambria" w:hAnsi="Cambria" w:cs="Cambria"/>
          <w:sz w:val="20"/>
        </w:rPr>
        <w:t xml:space="preserve">2 undergraduate representatives from the School of Pharmacy  </w:t>
      </w:r>
    </w:p>
    <w:p w:rsidR="007240CB" w:rsidRDefault="007240CB" w:rsidP="007240CB">
      <w:pPr>
        <w:numPr>
          <w:ilvl w:val="0"/>
          <w:numId w:val="13"/>
        </w:numPr>
        <w:spacing w:after="30" w:line="259" w:lineRule="auto"/>
        <w:ind w:right="67" w:hanging="360"/>
      </w:pPr>
      <w:r>
        <w:rPr>
          <w:rFonts w:ascii="Cambria" w:eastAsia="Cambria" w:hAnsi="Cambria" w:cs="Cambria"/>
          <w:sz w:val="20"/>
        </w:rPr>
        <w:t xml:space="preserve">2 undergraduate representatives from the School of Social Welfare  </w:t>
      </w:r>
    </w:p>
    <w:p w:rsidR="007240CB" w:rsidRDefault="007240CB" w:rsidP="007240CB">
      <w:pPr>
        <w:numPr>
          <w:ilvl w:val="0"/>
          <w:numId w:val="13"/>
        </w:numPr>
        <w:spacing w:after="30" w:line="259" w:lineRule="auto"/>
        <w:ind w:right="67" w:hanging="360"/>
      </w:pPr>
      <w:r>
        <w:rPr>
          <w:rFonts w:ascii="Cambria" w:eastAsia="Cambria" w:hAnsi="Cambria" w:cs="Cambria"/>
          <w:sz w:val="20"/>
        </w:rPr>
        <w:t xml:space="preserve">3 international representatives  </w:t>
      </w:r>
    </w:p>
    <w:p w:rsidR="007240CB" w:rsidRDefault="007240CB" w:rsidP="007240CB">
      <w:pPr>
        <w:numPr>
          <w:ilvl w:val="0"/>
          <w:numId w:val="13"/>
        </w:numPr>
        <w:spacing w:after="30" w:line="259" w:lineRule="auto"/>
        <w:ind w:right="67" w:hanging="360"/>
      </w:pPr>
      <w:r>
        <w:rPr>
          <w:rFonts w:ascii="Cambria" w:eastAsia="Cambria" w:hAnsi="Cambria" w:cs="Cambria"/>
          <w:sz w:val="20"/>
        </w:rPr>
        <w:t xml:space="preserve">2 non-traditional representatives  </w:t>
      </w:r>
    </w:p>
    <w:p w:rsidR="007240CB" w:rsidRDefault="007240CB" w:rsidP="007240CB">
      <w:pPr>
        <w:numPr>
          <w:ilvl w:val="0"/>
          <w:numId w:val="13"/>
        </w:numPr>
        <w:spacing w:after="30" w:line="259" w:lineRule="auto"/>
        <w:ind w:right="67" w:hanging="360"/>
      </w:pPr>
      <w:r>
        <w:rPr>
          <w:rFonts w:ascii="Cambria" w:eastAsia="Cambria" w:hAnsi="Cambria" w:cs="Cambria"/>
          <w:sz w:val="20"/>
        </w:rPr>
        <w:t xml:space="preserve">Representatives from Multicultural groups: </w:t>
      </w:r>
    </w:p>
    <w:p w:rsidR="007240CB" w:rsidRDefault="007240CB" w:rsidP="007240CB">
      <w:pPr>
        <w:numPr>
          <w:ilvl w:val="1"/>
          <w:numId w:val="13"/>
        </w:numPr>
        <w:spacing w:after="30" w:line="259" w:lineRule="auto"/>
        <w:ind w:right="67" w:hanging="360"/>
      </w:pPr>
      <w:r>
        <w:rPr>
          <w:rFonts w:ascii="Cambria" w:eastAsia="Cambria" w:hAnsi="Cambria" w:cs="Cambria"/>
          <w:sz w:val="20"/>
        </w:rPr>
        <w:t xml:space="preserve">1 representative from Asian American Student Union (AASU)  </w:t>
      </w:r>
    </w:p>
    <w:p w:rsidR="007240CB" w:rsidRDefault="007240CB" w:rsidP="007240CB">
      <w:pPr>
        <w:numPr>
          <w:ilvl w:val="1"/>
          <w:numId w:val="13"/>
        </w:numPr>
        <w:spacing w:after="30" w:line="259" w:lineRule="auto"/>
        <w:ind w:right="67" w:hanging="360"/>
      </w:pPr>
      <w:r>
        <w:rPr>
          <w:rFonts w:ascii="Cambria" w:eastAsia="Cambria" w:hAnsi="Cambria" w:cs="Cambria"/>
          <w:sz w:val="20"/>
        </w:rPr>
        <w:t xml:space="preserve">1 representative from Able Hawks  </w:t>
      </w:r>
    </w:p>
    <w:p w:rsidR="007240CB" w:rsidRDefault="007240CB" w:rsidP="007240CB">
      <w:pPr>
        <w:numPr>
          <w:ilvl w:val="1"/>
          <w:numId w:val="13"/>
        </w:numPr>
        <w:spacing w:after="30" w:line="259" w:lineRule="auto"/>
        <w:ind w:right="67" w:hanging="360"/>
      </w:pPr>
      <w:r>
        <w:rPr>
          <w:rFonts w:ascii="Cambria" w:eastAsia="Cambria" w:hAnsi="Cambria" w:cs="Cambria"/>
          <w:sz w:val="20"/>
        </w:rPr>
        <w:t xml:space="preserve">1 representative from Black Student Union (BSU) </w:t>
      </w:r>
    </w:p>
    <w:p w:rsidR="007240CB" w:rsidRDefault="007240CB" w:rsidP="007240CB">
      <w:pPr>
        <w:numPr>
          <w:ilvl w:val="1"/>
          <w:numId w:val="13"/>
        </w:numPr>
        <w:spacing w:after="30" w:line="259" w:lineRule="auto"/>
        <w:ind w:right="67" w:hanging="360"/>
      </w:pPr>
      <w:r>
        <w:rPr>
          <w:rFonts w:ascii="Cambria" w:eastAsia="Cambria" w:hAnsi="Cambria" w:cs="Cambria"/>
          <w:sz w:val="20"/>
        </w:rPr>
        <w:t xml:space="preserve">1 representative from First Nations Student Association (FNSA) </w:t>
      </w:r>
    </w:p>
    <w:p w:rsidR="007240CB" w:rsidRDefault="007240CB" w:rsidP="007240CB">
      <w:pPr>
        <w:numPr>
          <w:ilvl w:val="1"/>
          <w:numId w:val="13"/>
        </w:numPr>
        <w:spacing w:after="30" w:line="259" w:lineRule="auto"/>
        <w:ind w:right="67" w:hanging="360"/>
      </w:pPr>
      <w:r>
        <w:rPr>
          <w:rFonts w:ascii="Cambria" w:eastAsia="Cambria" w:hAnsi="Cambria" w:cs="Cambria"/>
          <w:sz w:val="20"/>
        </w:rPr>
        <w:lastRenderedPageBreak/>
        <w:t xml:space="preserve">1 representative from Hispanic American Leadership Organization (HALO) </w:t>
      </w:r>
    </w:p>
    <w:p w:rsidR="007240CB" w:rsidRDefault="007240CB" w:rsidP="007240CB">
      <w:pPr>
        <w:numPr>
          <w:ilvl w:val="1"/>
          <w:numId w:val="13"/>
        </w:numPr>
        <w:spacing w:after="30" w:line="259" w:lineRule="auto"/>
        <w:ind w:right="67" w:hanging="360"/>
      </w:pPr>
      <w:r>
        <w:rPr>
          <w:rFonts w:ascii="Cambria" w:eastAsia="Cambria" w:hAnsi="Cambria" w:cs="Cambria"/>
          <w:sz w:val="20"/>
        </w:rPr>
        <w:t xml:space="preserve">1 representative from Hillel  </w:t>
      </w:r>
    </w:p>
    <w:p w:rsidR="007240CB" w:rsidRDefault="007240CB" w:rsidP="007240CB">
      <w:pPr>
        <w:numPr>
          <w:ilvl w:val="1"/>
          <w:numId w:val="13"/>
        </w:numPr>
        <w:spacing w:after="30" w:line="259" w:lineRule="auto"/>
        <w:ind w:right="67" w:hanging="360"/>
      </w:pPr>
      <w:r>
        <w:rPr>
          <w:rFonts w:ascii="Cambria" w:eastAsia="Cambria" w:hAnsi="Cambria" w:cs="Cambria"/>
          <w:sz w:val="20"/>
        </w:rPr>
        <w:t xml:space="preserve">1 representative from International Student Association (ISA) </w:t>
      </w:r>
    </w:p>
    <w:p w:rsidR="007240CB" w:rsidRDefault="007240CB" w:rsidP="007240CB">
      <w:pPr>
        <w:numPr>
          <w:ilvl w:val="1"/>
          <w:numId w:val="13"/>
        </w:numPr>
        <w:spacing w:after="30" w:line="259" w:lineRule="auto"/>
        <w:ind w:right="67" w:hanging="360"/>
      </w:pPr>
      <w:r>
        <w:rPr>
          <w:rFonts w:ascii="Cambria" w:eastAsia="Cambria" w:hAnsi="Cambria" w:cs="Cambria"/>
          <w:sz w:val="20"/>
        </w:rPr>
        <w:t xml:space="preserve">1 representative from Multicultural Greek Council (MGC)  </w:t>
      </w:r>
    </w:p>
    <w:p w:rsidR="007240CB" w:rsidRDefault="007240CB" w:rsidP="007240CB">
      <w:pPr>
        <w:numPr>
          <w:ilvl w:val="1"/>
          <w:numId w:val="13"/>
        </w:numPr>
        <w:spacing w:after="30" w:line="259" w:lineRule="auto"/>
        <w:ind w:right="67" w:hanging="360"/>
      </w:pPr>
      <w:r>
        <w:rPr>
          <w:rFonts w:ascii="Cambria" w:eastAsia="Cambria" w:hAnsi="Cambria" w:cs="Cambria"/>
          <w:sz w:val="20"/>
        </w:rPr>
        <w:t xml:space="preserve">1 representative from Muslim Student Association (MSA)  </w:t>
      </w:r>
    </w:p>
    <w:p w:rsidR="007240CB" w:rsidRDefault="007240CB" w:rsidP="007240CB">
      <w:pPr>
        <w:numPr>
          <w:ilvl w:val="1"/>
          <w:numId w:val="13"/>
        </w:numPr>
        <w:spacing w:after="30" w:line="259" w:lineRule="auto"/>
        <w:ind w:right="67" w:hanging="360"/>
      </w:pPr>
      <w:r>
        <w:rPr>
          <w:rFonts w:ascii="Cambria" w:eastAsia="Cambria" w:hAnsi="Cambria" w:cs="Cambria"/>
          <w:sz w:val="20"/>
        </w:rPr>
        <w:t xml:space="preserve">1 representative from National Panhellenic (NPHC)  </w:t>
      </w:r>
    </w:p>
    <w:p w:rsidR="007240CB" w:rsidRDefault="007240CB" w:rsidP="007240CB">
      <w:pPr>
        <w:numPr>
          <w:ilvl w:val="1"/>
          <w:numId w:val="13"/>
        </w:numPr>
        <w:spacing w:after="30" w:line="259" w:lineRule="auto"/>
        <w:ind w:right="67" w:hanging="360"/>
      </w:pPr>
      <w:r>
        <w:rPr>
          <w:rFonts w:ascii="Cambria" w:eastAsia="Cambria" w:hAnsi="Cambria" w:cs="Cambria"/>
          <w:sz w:val="20"/>
        </w:rPr>
        <w:t xml:space="preserve">1 representative from Reserve Officer Training Corps  (ROTC)  12. 1 representative from Spectrum  </w:t>
      </w:r>
    </w:p>
    <w:p w:rsidR="007240CB" w:rsidRDefault="007240CB" w:rsidP="007240CB">
      <w:pPr>
        <w:spacing w:after="60"/>
      </w:pPr>
      <w:r>
        <w:rPr>
          <w:rFonts w:ascii="Cambria" w:eastAsia="Cambria" w:hAnsi="Cambria" w:cs="Cambria"/>
          <w:sz w:val="20"/>
        </w:rPr>
        <w:t xml:space="preserve"> </w:t>
      </w:r>
    </w:p>
    <w:p w:rsidR="007240CB" w:rsidRDefault="007240CB" w:rsidP="007240CB">
      <w:pPr>
        <w:numPr>
          <w:ilvl w:val="0"/>
          <w:numId w:val="13"/>
        </w:numPr>
        <w:spacing w:after="33" w:line="259" w:lineRule="auto"/>
        <w:ind w:right="67" w:hanging="360"/>
      </w:pPr>
      <w:r>
        <w:rPr>
          <w:rFonts w:ascii="Cambria" w:eastAsia="Cambria" w:hAnsi="Cambria" w:cs="Cambria"/>
          <w:sz w:val="23"/>
        </w:rPr>
        <w:t xml:space="preserve">Any multicultural group is welcome to have a representative seat  </w:t>
      </w:r>
    </w:p>
    <w:p w:rsidR="007240CB" w:rsidRDefault="007240CB" w:rsidP="007240CB">
      <w:pPr>
        <w:spacing w:after="24"/>
      </w:pPr>
      <w:r>
        <w:rPr>
          <w:rFonts w:ascii="Cambria" w:eastAsia="Cambria" w:hAnsi="Cambria" w:cs="Cambria"/>
          <w:sz w:val="24"/>
        </w:rPr>
        <w:t xml:space="preserve"> </w:t>
      </w:r>
    </w:p>
    <w:p w:rsidR="007240CB" w:rsidRDefault="007240CB" w:rsidP="007240CB">
      <w:pPr>
        <w:pStyle w:val="Heading2"/>
      </w:pPr>
      <w:r>
        <w:t xml:space="preserve">Elections </w:t>
      </w:r>
      <w:r>
        <w:rPr>
          <w:sz w:val="23"/>
        </w:rPr>
        <w:t xml:space="preserve"> </w:t>
      </w:r>
    </w:p>
    <w:p w:rsidR="007240CB" w:rsidRDefault="007240CB" w:rsidP="007240CB">
      <w:pPr>
        <w:spacing w:after="13"/>
      </w:pPr>
      <w:r>
        <w:rPr>
          <w:rFonts w:ascii="Cambria" w:eastAsia="Cambria" w:hAnsi="Cambria" w:cs="Cambria"/>
          <w:sz w:val="23"/>
        </w:rPr>
        <w:t xml:space="preserve"> </w:t>
      </w:r>
    </w:p>
    <w:p w:rsidR="007240CB" w:rsidRDefault="007240CB" w:rsidP="007240CB">
      <w:pPr>
        <w:spacing w:after="73"/>
        <w:ind w:left="1105" w:hanging="10"/>
      </w:pPr>
      <w:r>
        <w:rPr>
          <w:rFonts w:ascii="Cambria" w:eastAsia="Cambria" w:hAnsi="Cambria" w:cs="Cambria"/>
          <w:sz w:val="23"/>
        </w:rPr>
        <w:t xml:space="preserve">The Election Code governs all Multicultural Student Government Elections. </w:t>
      </w:r>
    </w:p>
    <w:p w:rsidR="007240CB" w:rsidRDefault="007240CB" w:rsidP="007240CB">
      <w:pPr>
        <w:spacing w:after="13"/>
      </w:pPr>
      <w:r>
        <w:rPr>
          <w:rFonts w:ascii="Cambria" w:eastAsia="Cambria" w:hAnsi="Cambria" w:cs="Cambria"/>
          <w:sz w:val="23"/>
        </w:rPr>
        <w:t xml:space="preserve"> </w:t>
      </w:r>
    </w:p>
    <w:p w:rsidR="007240CB" w:rsidRDefault="007240CB" w:rsidP="007240CB">
      <w:pPr>
        <w:spacing w:after="43"/>
        <w:ind w:left="10" w:right="152" w:hanging="10"/>
        <w:jc w:val="center"/>
      </w:pPr>
      <w:r>
        <w:rPr>
          <w:rFonts w:ascii="Cambria" w:eastAsia="Cambria" w:hAnsi="Cambria" w:cs="Cambria"/>
          <w:sz w:val="23"/>
        </w:rPr>
        <w:t xml:space="preserve">Campaign Season </w:t>
      </w:r>
    </w:p>
    <w:p w:rsidR="007240CB" w:rsidRDefault="007240CB" w:rsidP="007240CB">
      <w:pPr>
        <w:spacing w:after="111"/>
        <w:ind w:left="10" w:right="153" w:hanging="10"/>
        <w:jc w:val="center"/>
      </w:pPr>
      <w:r>
        <w:rPr>
          <w:rFonts w:ascii="Cambria" w:eastAsia="Cambria" w:hAnsi="Cambria" w:cs="Cambria"/>
          <w:sz w:val="20"/>
        </w:rPr>
        <w:t xml:space="preserve">Campaign Season will be held during the 2 months prior to election day. </w:t>
      </w:r>
    </w:p>
    <w:p w:rsidR="007240CB" w:rsidRDefault="007240CB" w:rsidP="007240CB">
      <w:pPr>
        <w:spacing w:after="13"/>
      </w:pPr>
      <w:r>
        <w:rPr>
          <w:rFonts w:ascii="Cambria" w:eastAsia="Cambria" w:hAnsi="Cambria" w:cs="Cambria"/>
          <w:sz w:val="23"/>
        </w:rPr>
        <w:t xml:space="preserve"> </w:t>
      </w:r>
    </w:p>
    <w:p w:rsidR="007240CB" w:rsidRDefault="007240CB" w:rsidP="007240CB">
      <w:pPr>
        <w:spacing w:after="43"/>
        <w:ind w:left="10" w:right="147" w:hanging="10"/>
        <w:jc w:val="center"/>
      </w:pPr>
      <w:r>
        <w:rPr>
          <w:rFonts w:ascii="Cambria" w:eastAsia="Cambria" w:hAnsi="Cambria" w:cs="Cambria"/>
          <w:sz w:val="23"/>
        </w:rPr>
        <w:t xml:space="preserve">Tickets </w:t>
      </w:r>
    </w:p>
    <w:p w:rsidR="007240CB" w:rsidRDefault="007240CB" w:rsidP="007240CB">
      <w:pPr>
        <w:spacing w:after="81"/>
        <w:ind w:left="40" w:right="67" w:hanging="10"/>
      </w:pPr>
      <w:r>
        <w:rPr>
          <w:rFonts w:ascii="Cambria" w:eastAsia="Cambria" w:hAnsi="Cambria" w:cs="Cambria"/>
          <w:sz w:val="20"/>
        </w:rPr>
        <w:t xml:space="preserve">“Tickets” are not allowed in Multicultural Student Government Elections. Multiple candidates are not allowed to </w:t>
      </w:r>
    </w:p>
    <w:p w:rsidR="007240CB" w:rsidRDefault="007240CB" w:rsidP="007240CB">
      <w:pPr>
        <w:spacing w:after="111"/>
        <w:ind w:left="10" w:right="132" w:hanging="10"/>
        <w:jc w:val="center"/>
      </w:pPr>
      <w:r>
        <w:rPr>
          <w:rFonts w:ascii="Cambria" w:eastAsia="Cambria" w:hAnsi="Cambria" w:cs="Cambria"/>
          <w:sz w:val="20"/>
        </w:rPr>
        <w:t xml:space="preserve">appear on a ballot as a team/unit </w:t>
      </w:r>
    </w:p>
    <w:p w:rsidR="007240CB" w:rsidRDefault="007240CB" w:rsidP="007240CB">
      <w:pPr>
        <w:spacing w:after="13"/>
      </w:pPr>
      <w:r>
        <w:rPr>
          <w:rFonts w:ascii="Cambria" w:eastAsia="Cambria" w:hAnsi="Cambria" w:cs="Cambria"/>
          <w:sz w:val="23"/>
        </w:rPr>
        <w:t xml:space="preserve"> </w:t>
      </w:r>
    </w:p>
    <w:p w:rsidR="007240CB" w:rsidRDefault="007240CB" w:rsidP="007240CB">
      <w:pPr>
        <w:spacing w:after="43"/>
        <w:ind w:left="10" w:right="128" w:hanging="10"/>
        <w:jc w:val="center"/>
      </w:pPr>
      <w:r>
        <w:rPr>
          <w:rFonts w:ascii="Cambria" w:eastAsia="Cambria" w:hAnsi="Cambria" w:cs="Cambria"/>
          <w:sz w:val="23"/>
        </w:rPr>
        <w:t xml:space="preserve">Slates </w:t>
      </w:r>
    </w:p>
    <w:p w:rsidR="007240CB" w:rsidRDefault="007240CB" w:rsidP="007240CB">
      <w:pPr>
        <w:spacing w:after="81"/>
        <w:ind w:left="145" w:right="67" w:hanging="10"/>
      </w:pPr>
      <w:r>
        <w:rPr>
          <w:rFonts w:ascii="Cambria" w:eastAsia="Cambria" w:hAnsi="Cambria" w:cs="Cambria"/>
          <w:sz w:val="20"/>
        </w:rPr>
        <w:t xml:space="preserve">Candidates are not allowed to campaign as a “slate”. Multiple candidates are not allowed to run as a collective </w:t>
      </w:r>
    </w:p>
    <w:p w:rsidR="007240CB" w:rsidRDefault="007240CB" w:rsidP="007240CB">
      <w:pPr>
        <w:spacing w:after="81"/>
        <w:ind w:left="10" w:right="142" w:hanging="10"/>
        <w:jc w:val="center"/>
      </w:pPr>
      <w:r>
        <w:rPr>
          <w:rFonts w:ascii="Cambria" w:eastAsia="Cambria" w:hAnsi="Cambria" w:cs="Cambria"/>
          <w:sz w:val="20"/>
        </w:rPr>
        <w:t xml:space="preserve">team/unit </w:t>
      </w:r>
    </w:p>
    <w:p w:rsidR="007240CB" w:rsidRDefault="007240CB" w:rsidP="007240CB">
      <w:pPr>
        <w:spacing w:after="21"/>
      </w:pPr>
      <w:r>
        <w:rPr>
          <w:rFonts w:ascii="Cambria" w:eastAsia="Cambria" w:hAnsi="Cambria" w:cs="Cambria"/>
          <w:sz w:val="20"/>
        </w:rPr>
        <w:t xml:space="preserve"> </w:t>
      </w:r>
    </w:p>
    <w:p w:rsidR="007240CB" w:rsidRDefault="007240CB" w:rsidP="007240CB">
      <w:pPr>
        <w:spacing w:after="30" w:line="344" w:lineRule="auto"/>
        <w:ind w:left="10" w:right="67" w:hanging="10"/>
      </w:pPr>
      <w:r>
        <w:rPr>
          <w:rFonts w:ascii="Cambria" w:eastAsia="Cambria" w:hAnsi="Cambria" w:cs="Cambria"/>
          <w:sz w:val="20"/>
        </w:rPr>
        <w:t xml:space="preserve">Candidates are allowed to table together, but CANNOT co-sponsor events or actively campaign as a ticket or slate. </w:t>
      </w:r>
    </w:p>
    <w:p w:rsidR="007240CB" w:rsidRDefault="007240CB" w:rsidP="007240CB">
      <w:pPr>
        <w:spacing w:after="13"/>
      </w:pPr>
      <w:r>
        <w:rPr>
          <w:rFonts w:ascii="Cambria" w:eastAsia="Cambria" w:hAnsi="Cambria" w:cs="Cambria"/>
          <w:sz w:val="23"/>
        </w:rPr>
        <w:t xml:space="preserve"> </w:t>
      </w:r>
    </w:p>
    <w:p w:rsidR="007240CB" w:rsidRDefault="007240CB" w:rsidP="007240CB">
      <w:pPr>
        <w:spacing w:after="43"/>
        <w:ind w:left="10" w:right="137" w:hanging="10"/>
        <w:jc w:val="center"/>
      </w:pPr>
      <w:r>
        <w:rPr>
          <w:rFonts w:ascii="Cambria" w:eastAsia="Cambria" w:hAnsi="Cambria" w:cs="Cambria"/>
          <w:sz w:val="23"/>
        </w:rPr>
        <w:t xml:space="preserve">Executive Staff Appointments </w:t>
      </w:r>
    </w:p>
    <w:p w:rsidR="007240CB" w:rsidRDefault="007240CB" w:rsidP="007240CB">
      <w:pPr>
        <w:spacing w:after="111"/>
        <w:ind w:left="10" w:right="64" w:hanging="10"/>
        <w:jc w:val="center"/>
      </w:pPr>
      <w:r>
        <w:rPr>
          <w:rFonts w:ascii="Cambria" w:eastAsia="Cambria" w:hAnsi="Cambria" w:cs="Cambria"/>
          <w:sz w:val="20"/>
        </w:rPr>
        <w:t>Executive Staff Candidates will be appointed/hired by members of executive staff ONLY if the position is not filled during the general election.</w:t>
      </w:r>
      <w:r>
        <w:rPr>
          <w:rFonts w:ascii="Cambria" w:eastAsia="Cambria" w:hAnsi="Cambria" w:cs="Cambria"/>
          <w:sz w:val="23"/>
        </w:rPr>
        <w:t xml:space="preserve"> </w:t>
      </w:r>
    </w:p>
    <w:p w:rsidR="007240CB" w:rsidRDefault="007240CB" w:rsidP="007240CB">
      <w:pPr>
        <w:spacing w:after="43"/>
        <w:ind w:left="10" w:right="138" w:hanging="10"/>
        <w:jc w:val="center"/>
      </w:pPr>
      <w:r>
        <w:rPr>
          <w:rFonts w:ascii="Cambria" w:eastAsia="Cambria" w:hAnsi="Cambria" w:cs="Cambria"/>
          <w:sz w:val="23"/>
        </w:rPr>
        <w:t xml:space="preserve">Election Process </w:t>
      </w:r>
    </w:p>
    <w:p w:rsidR="007240CB" w:rsidRDefault="007240CB" w:rsidP="007240CB">
      <w:pPr>
        <w:spacing w:after="104"/>
        <w:ind w:left="10" w:right="67" w:hanging="10"/>
      </w:pPr>
      <w:r>
        <w:rPr>
          <w:rFonts w:ascii="Cambria" w:eastAsia="Cambria" w:hAnsi="Cambria" w:cs="Cambria"/>
          <w:sz w:val="20"/>
        </w:rPr>
        <w:t xml:space="preserve">Senator Election winners are determined by a scoring system established in 3 parts: </w:t>
      </w:r>
    </w:p>
    <w:p w:rsidR="007240CB" w:rsidRDefault="007240CB" w:rsidP="007240CB">
      <w:pPr>
        <w:numPr>
          <w:ilvl w:val="0"/>
          <w:numId w:val="14"/>
        </w:numPr>
        <w:spacing w:after="108" w:line="259" w:lineRule="auto"/>
        <w:ind w:right="67" w:hanging="360"/>
      </w:pPr>
      <w:r>
        <w:rPr>
          <w:rFonts w:ascii="Cambria" w:eastAsia="Cambria" w:hAnsi="Cambria" w:cs="Cambria"/>
          <w:sz w:val="20"/>
        </w:rPr>
        <w:t xml:space="preserve">Popular vote  40% </w:t>
      </w:r>
    </w:p>
    <w:p w:rsidR="007240CB" w:rsidRDefault="007240CB" w:rsidP="007240CB">
      <w:pPr>
        <w:numPr>
          <w:ilvl w:val="0"/>
          <w:numId w:val="14"/>
        </w:numPr>
        <w:spacing w:after="108" w:line="259" w:lineRule="auto"/>
        <w:ind w:right="67" w:hanging="360"/>
      </w:pPr>
      <w:r>
        <w:rPr>
          <w:rFonts w:ascii="Cambria" w:eastAsia="Cambria" w:hAnsi="Cambria" w:cs="Cambria"/>
          <w:sz w:val="20"/>
        </w:rPr>
        <w:t xml:space="preserve">Interview 30% </w:t>
      </w:r>
    </w:p>
    <w:p w:rsidR="007240CB" w:rsidRDefault="007240CB" w:rsidP="007240CB">
      <w:pPr>
        <w:numPr>
          <w:ilvl w:val="0"/>
          <w:numId w:val="14"/>
        </w:numPr>
        <w:spacing w:after="116" w:line="259" w:lineRule="auto"/>
        <w:ind w:right="67" w:hanging="360"/>
      </w:pPr>
      <w:r>
        <w:rPr>
          <w:rFonts w:ascii="Cambria" w:eastAsia="Cambria" w:hAnsi="Cambria" w:cs="Cambria"/>
          <w:sz w:val="20"/>
        </w:rPr>
        <w:t xml:space="preserve">Speech 30% </w:t>
      </w:r>
    </w:p>
    <w:p w:rsidR="007240CB" w:rsidRDefault="007240CB" w:rsidP="007240CB">
      <w:pPr>
        <w:spacing w:after="0"/>
      </w:pPr>
      <w:r>
        <w:rPr>
          <w:rFonts w:ascii="Cambria" w:eastAsia="Cambria" w:hAnsi="Cambria" w:cs="Cambria"/>
          <w:sz w:val="23"/>
        </w:rPr>
        <w:lastRenderedPageBreak/>
        <w:t xml:space="preserve"> </w:t>
      </w:r>
    </w:p>
    <w:p w:rsidR="007240CB" w:rsidRDefault="007240CB" w:rsidP="007240CB">
      <w:pPr>
        <w:spacing w:after="104"/>
        <w:ind w:left="10" w:right="67" w:hanging="10"/>
      </w:pPr>
      <w:r>
        <w:rPr>
          <w:rFonts w:ascii="Cambria" w:eastAsia="Cambria" w:hAnsi="Cambria" w:cs="Cambria"/>
          <w:sz w:val="20"/>
        </w:rPr>
        <w:t xml:space="preserve">Executive Staff Election Winners are determined by a scoring system established in 4 parts: </w:t>
      </w:r>
    </w:p>
    <w:p w:rsidR="007240CB" w:rsidRDefault="007240CB" w:rsidP="007240CB">
      <w:pPr>
        <w:numPr>
          <w:ilvl w:val="0"/>
          <w:numId w:val="14"/>
        </w:numPr>
        <w:spacing w:after="108" w:line="259" w:lineRule="auto"/>
        <w:ind w:right="67" w:hanging="360"/>
      </w:pPr>
      <w:r>
        <w:rPr>
          <w:rFonts w:ascii="Cambria" w:eastAsia="Cambria" w:hAnsi="Cambria" w:cs="Cambria"/>
          <w:sz w:val="20"/>
        </w:rPr>
        <w:t xml:space="preserve">Popular Vote 30% </w:t>
      </w:r>
    </w:p>
    <w:p w:rsidR="007240CB" w:rsidRDefault="007240CB" w:rsidP="007240CB">
      <w:pPr>
        <w:numPr>
          <w:ilvl w:val="0"/>
          <w:numId w:val="14"/>
        </w:numPr>
        <w:spacing w:after="108" w:line="259" w:lineRule="auto"/>
        <w:ind w:right="67" w:hanging="360"/>
      </w:pPr>
      <w:r>
        <w:rPr>
          <w:rFonts w:ascii="Cambria" w:eastAsia="Cambria" w:hAnsi="Cambria" w:cs="Cambria"/>
          <w:sz w:val="20"/>
        </w:rPr>
        <w:t xml:space="preserve">Interview 30% </w:t>
      </w:r>
    </w:p>
    <w:p w:rsidR="007240CB" w:rsidRDefault="007240CB" w:rsidP="007240CB">
      <w:pPr>
        <w:numPr>
          <w:ilvl w:val="0"/>
          <w:numId w:val="14"/>
        </w:numPr>
        <w:spacing w:after="109" w:line="259" w:lineRule="auto"/>
        <w:ind w:right="67" w:hanging="360"/>
      </w:pPr>
      <w:r>
        <w:rPr>
          <w:rFonts w:ascii="Cambria" w:eastAsia="Cambria" w:hAnsi="Cambria" w:cs="Cambria"/>
          <w:sz w:val="20"/>
        </w:rPr>
        <w:t xml:space="preserve">Speech 30% </w:t>
      </w:r>
    </w:p>
    <w:p w:rsidR="007240CB" w:rsidRDefault="007240CB" w:rsidP="007240CB">
      <w:pPr>
        <w:numPr>
          <w:ilvl w:val="0"/>
          <w:numId w:val="14"/>
        </w:numPr>
        <w:spacing w:after="115" w:line="259" w:lineRule="auto"/>
        <w:ind w:right="67" w:hanging="360"/>
      </w:pPr>
      <w:r>
        <w:rPr>
          <w:rFonts w:ascii="Cambria" w:eastAsia="Cambria" w:hAnsi="Cambria" w:cs="Cambria"/>
          <w:sz w:val="20"/>
        </w:rPr>
        <w:t xml:space="preserve">Community presentation 10% </w:t>
      </w:r>
    </w:p>
    <w:p w:rsidR="007240CB" w:rsidRDefault="007240CB" w:rsidP="007240CB">
      <w:pPr>
        <w:spacing w:after="13"/>
      </w:pPr>
      <w:r>
        <w:rPr>
          <w:rFonts w:ascii="Cambria" w:eastAsia="Cambria" w:hAnsi="Cambria" w:cs="Cambria"/>
          <w:sz w:val="23"/>
        </w:rPr>
        <w:t xml:space="preserve"> </w:t>
      </w:r>
    </w:p>
    <w:p w:rsidR="007240CB" w:rsidRDefault="007240CB" w:rsidP="007240CB">
      <w:pPr>
        <w:spacing w:after="120"/>
        <w:ind w:left="10" w:right="151" w:hanging="10"/>
        <w:jc w:val="center"/>
      </w:pPr>
      <w:r>
        <w:rPr>
          <w:rFonts w:ascii="Cambria" w:eastAsia="Cambria" w:hAnsi="Cambria" w:cs="Cambria"/>
          <w:sz w:val="23"/>
        </w:rPr>
        <w:t xml:space="preserve">Eligibility-Multicultural Student Government Senators: </w:t>
      </w:r>
    </w:p>
    <w:p w:rsidR="007240CB" w:rsidRDefault="007240CB" w:rsidP="007240CB">
      <w:pPr>
        <w:numPr>
          <w:ilvl w:val="0"/>
          <w:numId w:val="14"/>
        </w:numPr>
        <w:spacing w:after="91" w:line="259" w:lineRule="auto"/>
        <w:ind w:right="67" w:hanging="360"/>
      </w:pPr>
      <w:r>
        <w:rPr>
          <w:rFonts w:ascii="Cambria" w:eastAsia="Cambria" w:hAnsi="Cambria" w:cs="Cambria"/>
          <w:sz w:val="20"/>
        </w:rPr>
        <w:t xml:space="preserve">Candidates must be an enrolled student at the University of Kansas in at least 6 hours </w:t>
      </w:r>
    </w:p>
    <w:p w:rsidR="007240CB" w:rsidRDefault="007240CB" w:rsidP="007240CB">
      <w:pPr>
        <w:numPr>
          <w:ilvl w:val="0"/>
          <w:numId w:val="14"/>
        </w:numPr>
        <w:spacing w:after="110" w:line="259" w:lineRule="auto"/>
        <w:ind w:right="67" w:hanging="360"/>
      </w:pPr>
      <w:r>
        <w:rPr>
          <w:rFonts w:ascii="Cambria" w:eastAsia="Cambria" w:hAnsi="Cambria" w:cs="Cambria"/>
          <w:sz w:val="20"/>
        </w:rPr>
        <w:t xml:space="preserve">Candidates must attend the Multicultural Student Government Justice in Politics Workshop </w:t>
      </w:r>
    </w:p>
    <w:p w:rsidR="007240CB" w:rsidRDefault="007240CB" w:rsidP="007240CB">
      <w:pPr>
        <w:numPr>
          <w:ilvl w:val="0"/>
          <w:numId w:val="14"/>
        </w:numPr>
        <w:spacing w:after="30" w:line="348" w:lineRule="auto"/>
        <w:ind w:right="67" w:hanging="360"/>
      </w:pPr>
      <w:r>
        <w:rPr>
          <w:rFonts w:ascii="Cambria" w:eastAsia="Cambria" w:hAnsi="Cambria" w:cs="Cambria"/>
          <w:sz w:val="20"/>
        </w:rPr>
        <w:t xml:space="preserve">Candidates Must have attended One (1) Social Justice Workshops/Educational Seminars PRIOR TO the election season of their candidacy </w:t>
      </w:r>
    </w:p>
    <w:p w:rsidR="007240CB" w:rsidRDefault="007240CB" w:rsidP="007240CB">
      <w:pPr>
        <w:numPr>
          <w:ilvl w:val="0"/>
          <w:numId w:val="14"/>
        </w:numPr>
        <w:spacing w:after="115" w:line="259" w:lineRule="auto"/>
        <w:ind w:right="67" w:hanging="360"/>
      </w:pPr>
      <w:r>
        <w:rPr>
          <w:rFonts w:ascii="Cambria" w:eastAsia="Cambria" w:hAnsi="Cambria" w:cs="Cambria"/>
          <w:sz w:val="20"/>
        </w:rPr>
        <w:t xml:space="preserve">Candidates must complete a Multicultural Student Government Elections Packet </w:t>
      </w:r>
    </w:p>
    <w:p w:rsidR="007240CB" w:rsidRDefault="007240CB" w:rsidP="007240CB">
      <w:pPr>
        <w:spacing w:after="13"/>
      </w:pPr>
      <w:r>
        <w:rPr>
          <w:rFonts w:ascii="Cambria" w:eastAsia="Cambria" w:hAnsi="Cambria" w:cs="Cambria"/>
          <w:sz w:val="23"/>
        </w:rPr>
        <w:t xml:space="preserve"> </w:t>
      </w:r>
    </w:p>
    <w:p w:rsidR="007240CB" w:rsidRDefault="007240CB" w:rsidP="007240CB">
      <w:pPr>
        <w:spacing w:after="43"/>
        <w:ind w:left="10" w:right="140" w:hanging="10"/>
        <w:jc w:val="center"/>
      </w:pPr>
      <w:r>
        <w:rPr>
          <w:rFonts w:ascii="Cambria" w:eastAsia="Cambria" w:hAnsi="Cambria" w:cs="Cambria"/>
          <w:sz w:val="23"/>
        </w:rPr>
        <w:t xml:space="preserve">Eligibility Multicultural Student Government Executive Board </w:t>
      </w:r>
    </w:p>
    <w:p w:rsidR="007240CB" w:rsidRDefault="007240CB" w:rsidP="007240CB">
      <w:pPr>
        <w:numPr>
          <w:ilvl w:val="0"/>
          <w:numId w:val="14"/>
        </w:numPr>
        <w:spacing w:after="110" w:line="259" w:lineRule="auto"/>
        <w:ind w:right="67" w:hanging="360"/>
      </w:pPr>
      <w:r>
        <w:rPr>
          <w:rFonts w:ascii="Cambria" w:eastAsia="Cambria" w:hAnsi="Cambria" w:cs="Cambria"/>
          <w:sz w:val="20"/>
        </w:rPr>
        <w:t xml:space="preserve">Candidates must be an enrolled student at the University of Kansas n at least 6 hours </w:t>
      </w:r>
    </w:p>
    <w:p w:rsidR="007240CB" w:rsidRDefault="007240CB" w:rsidP="007240CB">
      <w:pPr>
        <w:numPr>
          <w:ilvl w:val="0"/>
          <w:numId w:val="14"/>
        </w:numPr>
        <w:spacing w:after="110" w:line="259" w:lineRule="auto"/>
        <w:ind w:right="67" w:hanging="360"/>
      </w:pPr>
      <w:r>
        <w:rPr>
          <w:rFonts w:ascii="Cambria" w:eastAsia="Cambria" w:hAnsi="Cambria" w:cs="Cambria"/>
          <w:sz w:val="20"/>
        </w:rPr>
        <w:t xml:space="preserve">Candidates must attend the Multicultural Student Government Justice in Politics Workshop </w:t>
      </w:r>
    </w:p>
    <w:p w:rsidR="007240CB" w:rsidRDefault="007240CB" w:rsidP="007240CB">
      <w:pPr>
        <w:numPr>
          <w:ilvl w:val="0"/>
          <w:numId w:val="14"/>
        </w:numPr>
        <w:spacing w:after="30" w:line="348" w:lineRule="auto"/>
        <w:ind w:right="67" w:hanging="360"/>
      </w:pPr>
      <w:r>
        <w:rPr>
          <w:rFonts w:ascii="Cambria" w:eastAsia="Cambria" w:hAnsi="Cambria" w:cs="Cambria"/>
          <w:sz w:val="20"/>
        </w:rPr>
        <w:t xml:space="preserve">Candidates Must have attended Three (3) Social Justice Workshops/Educational Seminars PRIOR TO the election season of their candidacy </w:t>
      </w:r>
    </w:p>
    <w:p w:rsidR="007240CB" w:rsidRDefault="007240CB" w:rsidP="007240CB">
      <w:pPr>
        <w:numPr>
          <w:ilvl w:val="0"/>
          <w:numId w:val="14"/>
        </w:numPr>
        <w:spacing w:after="130" w:line="259" w:lineRule="auto"/>
        <w:ind w:right="67" w:hanging="360"/>
      </w:pPr>
      <w:r>
        <w:rPr>
          <w:rFonts w:ascii="Cambria" w:eastAsia="Cambria" w:hAnsi="Cambria" w:cs="Cambria"/>
          <w:sz w:val="20"/>
        </w:rPr>
        <w:t xml:space="preserve">Candidates must complete a Multicultural Student Government Elections Packet </w:t>
      </w:r>
    </w:p>
    <w:p w:rsidR="007240CB" w:rsidRDefault="007240CB" w:rsidP="007240CB">
      <w:pPr>
        <w:spacing w:after="24"/>
        <w:rPr>
          <w:rFonts w:ascii="Cambria" w:eastAsia="Cambria" w:hAnsi="Cambria" w:cs="Cambria"/>
          <w:sz w:val="24"/>
        </w:rPr>
      </w:pPr>
      <w:r>
        <w:rPr>
          <w:rFonts w:ascii="Cambria" w:eastAsia="Cambria" w:hAnsi="Cambria" w:cs="Cambria"/>
          <w:sz w:val="24"/>
        </w:rPr>
        <w:t xml:space="preserve"> </w:t>
      </w:r>
    </w:p>
    <w:p w:rsidR="007240CB" w:rsidRDefault="007240CB" w:rsidP="007240CB">
      <w:pPr>
        <w:spacing w:after="24"/>
        <w:rPr>
          <w:rFonts w:ascii="Cambria" w:eastAsia="Cambria" w:hAnsi="Cambria" w:cs="Cambria"/>
          <w:sz w:val="24"/>
        </w:rPr>
      </w:pPr>
    </w:p>
    <w:p w:rsidR="007240CB" w:rsidRDefault="007240CB" w:rsidP="007240CB">
      <w:pPr>
        <w:spacing w:after="24"/>
      </w:pPr>
    </w:p>
    <w:p w:rsidR="007240CB" w:rsidRDefault="007240CB" w:rsidP="007240CB">
      <w:pPr>
        <w:pStyle w:val="Heading2"/>
        <w:ind w:right="150"/>
      </w:pPr>
      <w:r>
        <w:t xml:space="preserve">Budget </w:t>
      </w:r>
    </w:p>
    <w:p w:rsidR="007240CB" w:rsidRDefault="007240CB" w:rsidP="007240CB">
      <w:pPr>
        <w:spacing w:after="21"/>
        <w:ind w:left="10" w:right="151" w:hanging="10"/>
        <w:jc w:val="center"/>
      </w:pPr>
      <w:r>
        <w:rPr>
          <w:rFonts w:ascii="Cambria" w:eastAsia="Cambria" w:hAnsi="Cambria" w:cs="Cambria"/>
          <w:sz w:val="20"/>
        </w:rPr>
        <w:t xml:space="preserve">39,861 year-long budget  </w:t>
      </w:r>
    </w:p>
    <w:p w:rsidR="007240CB" w:rsidRDefault="007240CB" w:rsidP="007240CB">
      <w:pPr>
        <w:spacing w:after="66"/>
        <w:ind w:left="10" w:right="125" w:hanging="10"/>
        <w:jc w:val="center"/>
      </w:pPr>
      <w:r>
        <w:rPr>
          <w:rFonts w:ascii="Cambria" w:eastAsia="Cambria" w:hAnsi="Cambria" w:cs="Cambria"/>
          <w:sz w:val="20"/>
        </w:rPr>
        <w:t>11,706.11 allocated to student groups</w:t>
      </w:r>
      <w:r>
        <w:rPr>
          <w:rFonts w:ascii="Cambria" w:eastAsia="Cambria" w:hAnsi="Cambria" w:cs="Cambria"/>
          <w:b/>
          <w:sz w:val="20"/>
        </w:rPr>
        <w:t xml:space="preserve"> </w:t>
      </w:r>
    </w:p>
    <w:p w:rsidR="007240CB" w:rsidRDefault="007240CB" w:rsidP="007240CB">
      <w:pPr>
        <w:spacing w:after="0"/>
        <w:ind w:left="525"/>
      </w:pPr>
      <w:r>
        <w:rPr>
          <w:rFonts w:ascii="Cambria" w:eastAsia="Cambria" w:hAnsi="Cambria" w:cs="Cambria"/>
          <w:b/>
          <w:sz w:val="24"/>
        </w:rPr>
        <w:t xml:space="preserve"> </w:t>
      </w:r>
    </w:p>
    <w:p w:rsidR="007240CB" w:rsidRDefault="007240CB" w:rsidP="007240CB">
      <w:pPr>
        <w:spacing w:after="0"/>
        <w:ind w:left="1230"/>
      </w:pPr>
      <w:r>
        <w:rPr>
          <w:noProof/>
        </w:rPr>
        <w:drawing>
          <wp:inline distT="0" distB="0" distL="0" distR="0" wp14:anchorId="08F2C1CE" wp14:editId="6401A5CB">
            <wp:extent cx="4124325" cy="2181225"/>
            <wp:effectExtent l="0" t="0" r="0" b="0"/>
            <wp:docPr id="439" name="Picture 439"/>
            <wp:cNvGraphicFramePr/>
            <a:graphic xmlns:a="http://schemas.openxmlformats.org/drawingml/2006/main">
              <a:graphicData uri="http://schemas.openxmlformats.org/drawingml/2006/picture">
                <pic:pic xmlns:pic="http://schemas.openxmlformats.org/drawingml/2006/picture">
                  <pic:nvPicPr>
                    <pic:cNvPr id="439" name="Picture 439"/>
                    <pic:cNvPicPr/>
                  </pic:nvPicPr>
                  <pic:blipFill>
                    <a:blip r:embed="rId10"/>
                    <a:stretch>
                      <a:fillRect/>
                    </a:stretch>
                  </pic:blipFill>
                  <pic:spPr>
                    <a:xfrm>
                      <a:off x="0" y="0"/>
                      <a:ext cx="4124325" cy="2181225"/>
                    </a:xfrm>
                    <a:prstGeom prst="rect">
                      <a:avLst/>
                    </a:prstGeom>
                  </pic:spPr>
                </pic:pic>
              </a:graphicData>
            </a:graphic>
          </wp:inline>
        </w:drawing>
      </w:r>
    </w:p>
    <w:p w:rsidR="007240CB" w:rsidRDefault="007240CB" w:rsidP="007240CB">
      <w:pPr>
        <w:spacing w:after="0"/>
        <w:ind w:left="1230"/>
      </w:pPr>
    </w:p>
    <w:p w:rsidR="007240CB" w:rsidRDefault="007240CB" w:rsidP="007240CB">
      <w:pPr>
        <w:spacing w:after="0"/>
        <w:ind w:left="1230"/>
      </w:pPr>
    </w:p>
    <w:p w:rsidR="007240CB" w:rsidRDefault="007240CB" w:rsidP="007240CB">
      <w:pPr>
        <w:pStyle w:val="Heading2"/>
        <w:spacing w:after="24"/>
        <w:ind w:left="120"/>
      </w:pPr>
      <w:r>
        <w:t xml:space="preserve">The University Senate Ad Hoc Committee on the Multicultural Student Government </w:t>
      </w:r>
    </w:p>
    <w:p w:rsidR="007240CB" w:rsidRDefault="007240CB" w:rsidP="007240CB">
      <w:pPr>
        <w:spacing w:after="59"/>
        <w:ind w:right="70"/>
        <w:jc w:val="center"/>
      </w:pPr>
      <w:r>
        <w:rPr>
          <w:rFonts w:ascii="Cambria" w:eastAsia="Cambria" w:hAnsi="Cambria" w:cs="Cambria"/>
          <w:b/>
          <w:sz w:val="24"/>
        </w:rPr>
        <w:t xml:space="preserve"> </w:t>
      </w:r>
    </w:p>
    <w:p w:rsidR="007240CB" w:rsidRDefault="007240CB" w:rsidP="007240CB">
      <w:pPr>
        <w:tabs>
          <w:tab w:val="center" w:pos="9165"/>
        </w:tabs>
        <w:spacing w:after="13" w:line="269" w:lineRule="auto"/>
      </w:pPr>
      <w:r>
        <w:rPr>
          <w:rFonts w:ascii="Cambria" w:eastAsia="Cambria" w:hAnsi="Cambria" w:cs="Cambria"/>
          <w:sz w:val="24"/>
        </w:rPr>
        <w:t>The purpose for this committee will be to explore the feasibility of a Multicultural Student</w:t>
      </w:r>
      <w:r>
        <w:rPr>
          <w:rFonts w:ascii="Gautami" w:eastAsia="Gautami" w:hAnsi="Gautami" w:cs="Gautami"/>
          <w:sz w:val="24"/>
        </w:rPr>
        <w:t>​</w:t>
      </w:r>
      <w:r>
        <w:rPr>
          <w:rFonts w:ascii="Gautami" w:eastAsia="Gautami" w:hAnsi="Gautami" w:cs="Gautami"/>
          <w:sz w:val="24"/>
        </w:rPr>
        <w:tab/>
      </w:r>
      <w:r>
        <w:rPr>
          <w:rFonts w:ascii="Cambria" w:eastAsia="Cambria" w:hAnsi="Cambria" w:cs="Cambria"/>
          <w:sz w:val="24"/>
        </w:rPr>
        <w:t xml:space="preserve"> </w:t>
      </w:r>
    </w:p>
    <w:p w:rsidR="007240CB" w:rsidRDefault="007240CB" w:rsidP="007240CB">
      <w:pPr>
        <w:spacing w:after="13" w:line="269" w:lineRule="auto"/>
        <w:ind w:left="10" w:hanging="10"/>
      </w:pPr>
      <w:r>
        <w:rPr>
          <w:rFonts w:ascii="Cambria" w:eastAsia="Cambria" w:hAnsi="Cambria" w:cs="Cambria"/>
          <w:sz w:val="24"/>
        </w:rPr>
        <w:t>Government, and if deemed appropriate, propose amendments to the University Senate</w:t>
      </w:r>
      <w:r>
        <w:rPr>
          <w:rFonts w:ascii="Gautami" w:eastAsia="Gautami" w:hAnsi="Gautami" w:cs="Gautami"/>
          <w:sz w:val="24"/>
        </w:rPr>
        <w:t>​</w:t>
      </w:r>
      <w:r>
        <w:rPr>
          <w:rFonts w:ascii="Gautami" w:eastAsia="Gautami" w:hAnsi="Gautami" w:cs="Gautami"/>
          <w:sz w:val="24"/>
        </w:rPr>
        <w:tab/>
      </w:r>
      <w:r>
        <w:rPr>
          <w:rFonts w:ascii="Cambria" w:eastAsia="Cambria" w:hAnsi="Cambria" w:cs="Cambria"/>
          <w:sz w:val="24"/>
        </w:rPr>
        <w:t xml:space="preserve"> Code to include the Multicultural Student Government within the University Senate Code at the University of Kansas. The committee shall be comprised of the following. The student appointments shall come from the current Multicultural Student Government Board. The committee shall report to University Senate with proposed amendments to the University Senate Code by </w:t>
      </w:r>
      <w:r>
        <w:rPr>
          <w:rFonts w:ascii="Cambria" w:eastAsia="Cambria" w:hAnsi="Cambria" w:cs="Cambria"/>
          <w:b/>
          <w:sz w:val="24"/>
        </w:rPr>
        <w:t>February 09, 2017.</w:t>
      </w:r>
      <w:r>
        <w:rPr>
          <w:rFonts w:ascii="Gautami" w:eastAsia="Gautami" w:hAnsi="Gautami" w:cs="Gautami"/>
          <w:sz w:val="24"/>
        </w:rPr>
        <w:t>​</w:t>
      </w:r>
      <w:r>
        <w:rPr>
          <w:rFonts w:ascii="Cambria" w:eastAsia="Cambria" w:hAnsi="Cambria" w:cs="Cambria"/>
          <w:b/>
          <w:sz w:val="24"/>
        </w:rPr>
        <w:t xml:space="preserve"> </w:t>
      </w:r>
    </w:p>
    <w:p w:rsidR="007240CB" w:rsidRDefault="007240CB" w:rsidP="007240CB">
      <w:pPr>
        <w:spacing w:after="24"/>
      </w:pPr>
      <w:r>
        <w:rPr>
          <w:rFonts w:ascii="Cambria" w:eastAsia="Cambria" w:hAnsi="Cambria" w:cs="Cambria"/>
          <w:sz w:val="24"/>
        </w:rPr>
        <w:t xml:space="preserve"> </w:t>
      </w:r>
    </w:p>
    <w:p w:rsidR="007240CB" w:rsidRDefault="007240CB" w:rsidP="007240CB">
      <w:pPr>
        <w:spacing w:after="13" w:line="269" w:lineRule="auto"/>
        <w:ind w:left="10" w:hanging="10"/>
      </w:pPr>
      <w:r>
        <w:rPr>
          <w:rFonts w:ascii="Cambria" w:eastAsia="Cambria" w:hAnsi="Cambria" w:cs="Cambria"/>
          <w:sz w:val="24"/>
        </w:rPr>
        <w:t xml:space="preserve">Chair:  </w:t>
      </w:r>
    </w:p>
    <w:p w:rsidR="007240CB" w:rsidRDefault="007240CB" w:rsidP="007240CB">
      <w:pPr>
        <w:spacing w:after="13" w:line="269" w:lineRule="auto"/>
        <w:ind w:left="10" w:hanging="10"/>
      </w:pPr>
      <w:r>
        <w:rPr>
          <w:rFonts w:ascii="Cambria" w:eastAsia="Cambria" w:hAnsi="Cambria" w:cs="Cambria"/>
          <w:sz w:val="24"/>
        </w:rPr>
        <w:t xml:space="preserve">Faculty : </w:t>
      </w:r>
    </w:p>
    <w:p w:rsidR="007240CB" w:rsidRDefault="007240CB" w:rsidP="007240CB">
      <w:pPr>
        <w:spacing w:after="13" w:line="269" w:lineRule="auto"/>
        <w:ind w:left="10" w:hanging="10"/>
      </w:pPr>
      <w:r>
        <w:rPr>
          <w:rFonts w:ascii="Cambria" w:eastAsia="Cambria" w:hAnsi="Cambria" w:cs="Cambria"/>
          <w:sz w:val="24"/>
        </w:rPr>
        <w:t xml:space="preserve">Faculty : </w:t>
      </w:r>
    </w:p>
    <w:p w:rsidR="007240CB" w:rsidRDefault="007240CB" w:rsidP="007240CB">
      <w:pPr>
        <w:spacing w:after="13" w:line="269" w:lineRule="auto"/>
        <w:ind w:left="10" w:hanging="10"/>
      </w:pPr>
      <w:r>
        <w:rPr>
          <w:rFonts w:ascii="Cambria" w:eastAsia="Cambria" w:hAnsi="Cambria" w:cs="Cambria"/>
          <w:sz w:val="24"/>
        </w:rPr>
        <w:t xml:space="preserve">Faculty:  </w:t>
      </w:r>
    </w:p>
    <w:p w:rsidR="007240CB" w:rsidRDefault="007240CB" w:rsidP="007240CB">
      <w:pPr>
        <w:spacing w:after="13" w:line="269" w:lineRule="auto"/>
        <w:ind w:left="10" w:right="8319" w:hanging="10"/>
      </w:pPr>
      <w:r>
        <w:rPr>
          <w:rFonts w:ascii="Cambria" w:eastAsia="Cambria" w:hAnsi="Cambria" w:cs="Cambria"/>
          <w:sz w:val="24"/>
        </w:rPr>
        <w:t xml:space="preserve">Staff : Staff:  </w:t>
      </w:r>
    </w:p>
    <w:p w:rsidR="007240CB" w:rsidRDefault="007240CB" w:rsidP="007240CB">
      <w:pPr>
        <w:spacing w:after="13" w:line="269" w:lineRule="auto"/>
        <w:ind w:left="10" w:hanging="10"/>
      </w:pPr>
      <w:r>
        <w:rPr>
          <w:rFonts w:ascii="Cambria" w:eastAsia="Cambria" w:hAnsi="Cambria" w:cs="Cambria"/>
          <w:sz w:val="24"/>
        </w:rPr>
        <w:t xml:space="preserve">Staff : </w:t>
      </w:r>
    </w:p>
    <w:p w:rsidR="007240CB" w:rsidRDefault="007240CB" w:rsidP="007240CB">
      <w:pPr>
        <w:spacing w:after="13" w:line="269" w:lineRule="auto"/>
        <w:ind w:left="10" w:hanging="10"/>
      </w:pPr>
      <w:r>
        <w:rPr>
          <w:rFonts w:ascii="Cambria" w:eastAsia="Cambria" w:hAnsi="Cambria" w:cs="Cambria"/>
          <w:sz w:val="24"/>
        </w:rPr>
        <w:t xml:space="preserve">Student: Trinity Carpenter  </w:t>
      </w:r>
    </w:p>
    <w:p w:rsidR="007240CB" w:rsidRDefault="007240CB" w:rsidP="007240CB">
      <w:pPr>
        <w:spacing w:after="13" w:line="269" w:lineRule="auto"/>
        <w:ind w:left="10" w:hanging="10"/>
      </w:pPr>
      <w:r>
        <w:rPr>
          <w:rFonts w:ascii="Cambria" w:eastAsia="Cambria" w:hAnsi="Cambria" w:cs="Cambria"/>
          <w:sz w:val="24"/>
        </w:rPr>
        <w:t xml:space="preserve">Student: Alex Kinkead  </w:t>
      </w:r>
    </w:p>
    <w:p w:rsidR="007240CB" w:rsidRDefault="007240CB" w:rsidP="007240CB">
      <w:pPr>
        <w:spacing w:after="13" w:line="269" w:lineRule="auto"/>
        <w:ind w:left="10" w:hanging="10"/>
        <w:rPr>
          <w:rFonts w:ascii="Cambria" w:eastAsia="Cambria" w:hAnsi="Cambria" w:cs="Cambria"/>
          <w:color w:val="222222"/>
          <w:sz w:val="24"/>
        </w:rPr>
      </w:pPr>
      <w:r>
        <w:rPr>
          <w:rFonts w:ascii="Cambria" w:eastAsia="Cambria" w:hAnsi="Cambria" w:cs="Cambria"/>
          <w:sz w:val="24"/>
        </w:rPr>
        <w:t>Student:  Mercedes Bounthapanya</w:t>
      </w:r>
      <w:r>
        <w:rPr>
          <w:rFonts w:ascii="Cambria" w:eastAsia="Cambria" w:hAnsi="Cambria" w:cs="Cambria"/>
          <w:color w:val="222222"/>
          <w:sz w:val="24"/>
        </w:rPr>
        <w:t xml:space="preserve"> </w:t>
      </w:r>
    </w:p>
    <w:p w:rsidR="007240CB" w:rsidRDefault="007240CB" w:rsidP="007240CB">
      <w:pPr>
        <w:spacing w:after="13" w:line="269" w:lineRule="auto"/>
        <w:ind w:left="10" w:hanging="10"/>
        <w:rPr>
          <w:rFonts w:ascii="Cambria" w:eastAsia="Cambria" w:hAnsi="Cambria" w:cs="Cambria"/>
          <w:color w:val="222222"/>
          <w:sz w:val="24"/>
        </w:rPr>
      </w:pPr>
    </w:p>
    <w:p w:rsidR="007240CB" w:rsidRDefault="007240CB" w:rsidP="00914C78">
      <w:pPr>
        <w:spacing w:after="24"/>
      </w:pPr>
    </w:p>
    <w:p w:rsidR="00757AB7" w:rsidRDefault="00757AB7" w:rsidP="00914C78">
      <w:pPr>
        <w:spacing w:after="24"/>
      </w:pPr>
    </w:p>
    <w:p w:rsidR="00757AB7" w:rsidRDefault="00757AB7" w:rsidP="00914C78">
      <w:pPr>
        <w:spacing w:after="24"/>
      </w:pPr>
    </w:p>
    <w:p w:rsidR="00757AB7" w:rsidRDefault="00757AB7" w:rsidP="00914C78">
      <w:pPr>
        <w:spacing w:after="24"/>
      </w:pPr>
    </w:p>
    <w:p w:rsidR="00757AB7" w:rsidRDefault="00757AB7" w:rsidP="00914C78">
      <w:pPr>
        <w:spacing w:after="24"/>
      </w:pPr>
    </w:p>
    <w:p w:rsidR="0036497D" w:rsidRPr="00B87F8A" w:rsidRDefault="0036497D" w:rsidP="0036497D">
      <w:pPr>
        <w:rPr>
          <w:bCs/>
          <w:sz w:val="24"/>
          <w:szCs w:val="24"/>
        </w:rPr>
      </w:pPr>
      <w:r>
        <w:rPr>
          <w:rFonts w:ascii="Times New Roman" w:hAnsi="Times New Roman"/>
          <w:b/>
          <w:bCs/>
        </w:rPr>
        <w:t xml:space="preserve">University Ad-Hoc Committee </w:t>
      </w:r>
    </w:p>
    <w:p w:rsidR="0036497D" w:rsidRDefault="0036497D" w:rsidP="0036497D">
      <w:pPr>
        <w:rPr>
          <w:rFonts w:ascii="Times New Roman" w:hAnsi="Times New Roman"/>
          <w:b/>
          <w:bCs/>
        </w:rPr>
      </w:pPr>
      <w:r>
        <w:rPr>
          <w:rFonts w:ascii="Times New Roman" w:hAnsi="Times New Roman"/>
          <w:b/>
          <w:bCs/>
        </w:rPr>
        <w:t xml:space="preserve">Background &amp; Context </w:t>
      </w:r>
    </w:p>
    <w:p w:rsidR="0036497D" w:rsidRDefault="0036497D" w:rsidP="0036497D">
      <w:pPr>
        <w:rPr>
          <w:rFonts w:ascii="Times New Roman" w:hAnsi="Times New Roman"/>
        </w:rPr>
      </w:pPr>
      <w:r>
        <w:rPr>
          <w:rFonts w:ascii="Times New Roman" w:hAnsi="Times New Roman"/>
        </w:rPr>
        <w:t>While recent events have prompted the need for an ad hoc committee to direct its attention on student representation, reform to the structure is long overdue</w:t>
      </w:r>
    </w:p>
    <w:p w:rsidR="0036497D" w:rsidRDefault="0036497D" w:rsidP="0036497D">
      <w:pPr>
        <w:pStyle w:val="ListParagraph"/>
        <w:numPr>
          <w:ilvl w:val="0"/>
          <w:numId w:val="21"/>
        </w:numPr>
        <w:spacing w:after="160" w:line="252" w:lineRule="auto"/>
        <w:rPr>
          <w:rFonts w:ascii="Times New Roman" w:hAnsi="Times New Roman"/>
        </w:rPr>
      </w:pPr>
      <w:r>
        <w:rPr>
          <w:rFonts w:ascii="Times New Roman" w:hAnsi="Times New Roman"/>
        </w:rPr>
        <w:t>Recent events and individuals aside, the essential aim of this committee should be to identify edits to Rules and Regulation that have immediate, measurable outcomes.</w:t>
      </w:r>
    </w:p>
    <w:p w:rsidR="0036497D" w:rsidRDefault="0036497D" w:rsidP="0036497D">
      <w:pPr>
        <w:pStyle w:val="ListParagraph"/>
        <w:numPr>
          <w:ilvl w:val="0"/>
          <w:numId w:val="21"/>
        </w:numPr>
        <w:spacing w:after="160" w:line="252" w:lineRule="auto"/>
        <w:rPr>
          <w:rFonts w:ascii="Times New Roman" w:hAnsi="Times New Roman"/>
        </w:rPr>
      </w:pPr>
      <w:r>
        <w:rPr>
          <w:rFonts w:ascii="Times New Roman" w:hAnsi="Times New Roman"/>
        </w:rPr>
        <w:t>The current system breaks two fundamental criteria that satisfy any notion of an inclusive, representative process and governing body: Representation itself and participation in decision-making</w:t>
      </w:r>
    </w:p>
    <w:p w:rsidR="0036497D" w:rsidRDefault="0036497D" w:rsidP="0036497D">
      <w:pPr>
        <w:pStyle w:val="ListParagraph"/>
        <w:numPr>
          <w:ilvl w:val="0"/>
          <w:numId w:val="21"/>
        </w:numPr>
        <w:spacing w:after="160" w:line="252" w:lineRule="auto"/>
        <w:rPr>
          <w:rFonts w:ascii="Times New Roman" w:hAnsi="Times New Roman"/>
        </w:rPr>
      </w:pPr>
      <w:r>
        <w:rPr>
          <w:rFonts w:ascii="Times New Roman" w:hAnsi="Times New Roman"/>
        </w:rPr>
        <w:t>Senate elections have shown an alarming tendency to break these two criteria and this is largely due to the disproportionately large influence of greek, white students.</w:t>
      </w:r>
    </w:p>
    <w:p w:rsidR="0036497D" w:rsidRDefault="0036497D" w:rsidP="0036497D">
      <w:pPr>
        <w:pStyle w:val="ListParagraph"/>
        <w:numPr>
          <w:ilvl w:val="1"/>
          <w:numId w:val="21"/>
        </w:numPr>
        <w:spacing w:after="160" w:line="252" w:lineRule="auto"/>
        <w:rPr>
          <w:rFonts w:ascii="Times New Roman" w:hAnsi="Times New Roman"/>
        </w:rPr>
      </w:pPr>
      <w:r>
        <w:rPr>
          <w:rFonts w:ascii="Times New Roman" w:hAnsi="Times New Roman"/>
        </w:rPr>
        <w:lastRenderedPageBreak/>
        <w:t xml:space="preserve">Participation in decision-making that affects the entire student body should not be decided by a </w:t>
      </w:r>
      <w:r w:rsidRPr="00734087">
        <w:rPr>
          <w:rFonts w:ascii="Times New Roman" w:hAnsi="Times New Roman"/>
          <w:b/>
        </w:rPr>
        <w:t>small, non-representative group of students</w:t>
      </w:r>
    </w:p>
    <w:p w:rsidR="0036497D" w:rsidRDefault="0036497D" w:rsidP="0036497D">
      <w:pPr>
        <w:pStyle w:val="ListParagraph"/>
        <w:numPr>
          <w:ilvl w:val="1"/>
          <w:numId w:val="21"/>
        </w:numPr>
        <w:spacing w:after="160" w:line="252" w:lineRule="auto"/>
        <w:rPr>
          <w:rFonts w:ascii="Times New Roman" w:hAnsi="Times New Roman"/>
        </w:rPr>
      </w:pPr>
      <w:r>
        <w:rPr>
          <w:rFonts w:ascii="Times New Roman" w:hAnsi="Times New Roman"/>
        </w:rPr>
        <w:t>Student senate shouldn’t purport to allow for the flourishment of broad and inclusive participation and it often does</w:t>
      </w:r>
    </w:p>
    <w:p w:rsidR="0036497D" w:rsidRDefault="0036497D" w:rsidP="0036497D">
      <w:pPr>
        <w:pStyle w:val="ListParagraph"/>
        <w:numPr>
          <w:ilvl w:val="0"/>
          <w:numId w:val="21"/>
        </w:numPr>
        <w:spacing w:after="160" w:line="252" w:lineRule="auto"/>
        <w:rPr>
          <w:rFonts w:ascii="Times New Roman" w:hAnsi="Times New Roman"/>
          <w:b/>
          <w:bCs/>
        </w:rPr>
      </w:pPr>
      <w:r>
        <w:rPr>
          <w:rFonts w:ascii="Times New Roman" w:hAnsi="Times New Roman"/>
          <w:b/>
          <w:bCs/>
        </w:rPr>
        <w:t xml:space="preserve">Focus of the Ad-Hoc Committee </w:t>
      </w:r>
    </w:p>
    <w:p w:rsidR="0036497D" w:rsidRDefault="0036497D" w:rsidP="0036497D">
      <w:pPr>
        <w:pStyle w:val="ListParagraph"/>
        <w:numPr>
          <w:ilvl w:val="1"/>
          <w:numId w:val="21"/>
        </w:numPr>
        <w:spacing w:after="160" w:line="252" w:lineRule="auto"/>
        <w:rPr>
          <w:rFonts w:ascii="Times New Roman" w:hAnsi="Times New Roman"/>
          <w:b/>
          <w:bCs/>
        </w:rPr>
      </w:pPr>
      <w:r>
        <w:rPr>
          <w:rFonts w:ascii="Times New Roman" w:hAnsi="Times New Roman"/>
          <w:b/>
          <w:bCs/>
        </w:rPr>
        <w:t>Disseminating the concentration of power would aid equitable representation of Student Senate. From there, the aim is to see if this can be achieved by March 28</w:t>
      </w:r>
    </w:p>
    <w:p w:rsidR="0036497D" w:rsidRDefault="0036497D" w:rsidP="0036497D">
      <w:pPr>
        <w:pStyle w:val="ListParagraph"/>
        <w:numPr>
          <w:ilvl w:val="1"/>
          <w:numId w:val="21"/>
        </w:numPr>
        <w:spacing w:after="160" w:line="252" w:lineRule="auto"/>
        <w:rPr>
          <w:rFonts w:ascii="Times New Roman" w:hAnsi="Times New Roman"/>
          <w:b/>
          <w:bCs/>
        </w:rPr>
      </w:pPr>
      <w:r>
        <w:rPr>
          <w:rFonts w:ascii="Times New Roman" w:hAnsi="Times New Roman"/>
          <w:b/>
          <w:bCs/>
        </w:rPr>
        <w:t>Making improvements to the current Student Senate is the goal. Effective, incremental and immediate changes would achieve this.</w:t>
      </w:r>
    </w:p>
    <w:p w:rsidR="0036497D" w:rsidRDefault="0036497D" w:rsidP="0036497D">
      <w:pPr>
        <w:pStyle w:val="ListParagraph"/>
        <w:numPr>
          <w:ilvl w:val="0"/>
          <w:numId w:val="21"/>
        </w:numPr>
        <w:spacing w:after="160" w:line="252" w:lineRule="auto"/>
        <w:rPr>
          <w:rFonts w:ascii="Times New Roman" w:hAnsi="Times New Roman"/>
          <w:b/>
          <w:bCs/>
        </w:rPr>
      </w:pPr>
      <w:r>
        <w:rPr>
          <w:rFonts w:ascii="Times New Roman" w:hAnsi="Times New Roman"/>
          <w:b/>
          <w:bCs/>
        </w:rPr>
        <w:t xml:space="preserve">The primary concern of this committee should be to find the most direct and meaningful way to break down such institutional barriers and concentrations of power within our time constraints. Options include: </w:t>
      </w:r>
    </w:p>
    <w:p w:rsidR="0036497D" w:rsidRPr="00433C91" w:rsidRDefault="0036497D" w:rsidP="0036497D">
      <w:pPr>
        <w:pStyle w:val="ListParagraph"/>
        <w:numPr>
          <w:ilvl w:val="1"/>
          <w:numId w:val="21"/>
        </w:numPr>
        <w:spacing w:after="160" w:line="252" w:lineRule="auto"/>
        <w:rPr>
          <w:rFonts w:ascii="Times New Roman" w:hAnsi="Times New Roman"/>
          <w:bCs/>
        </w:rPr>
      </w:pPr>
      <w:r w:rsidRPr="00433C91">
        <w:rPr>
          <w:rFonts w:ascii="Times New Roman" w:hAnsi="Times New Roman"/>
          <w:bCs/>
        </w:rPr>
        <w:t>Complete removal of the coalition process by referendum to the Student Body</w:t>
      </w:r>
    </w:p>
    <w:p w:rsidR="0036497D" w:rsidRPr="00433C91" w:rsidRDefault="0036497D" w:rsidP="0036497D">
      <w:pPr>
        <w:pStyle w:val="ListParagraph"/>
        <w:numPr>
          <w:ilvl w:val="1"/>
          <w:numId w:val="21"/>
        </w:numPr>
        <w:spacing w:after="160" w:line="252" w:lineRule="auto"/>
        <w:rPr>
          <w:rFonts w:ascii="Times New Roman" w:hAnsi="Times New Roman"/>
          <w:bCs/>
        </w:rPr>
      </w:pPr>
      <w:r w:rsidRPr="00433C91">
        <w:rPr>
          <w:rFonts w:ascii="Times New Roman" w:hAnsi="Times New Roman"/>
          <w:bCs/>
        </w:rPr>
        <w:t>Change how the Student Body President and the Student Body Vice President are elected to increase election based on merit and not solely on popularity</w:t>
      </w:r>
    </w:p>
    <w:p w:rsidR="0036497D" w:rsidRPr="00433C91" w:rsidRDefault="0036497D" w:rsidP="0036497D">
      <w:pPr>
        <w:pStyle w:val="ListParagraph"/>
        <w:numPr>
          <w:ilvl w:val="2"/>
          <w:numId w:val="21"/>
        </w:numPr>
        <w:spacing w:after="160" w:line="252" w:lineRule="auto"/>
        <w:rPr>
          <w:rFonts w:ascii="Times New Roman" w:hAnsi="Times New Roman"/>
          <w:bCs/>
        </w:rPr>
      </w:pPr>
      <w:r w:rsidRPr="00433C91">
        <w:rPr>
          <w:rFonts w:ascii="Times New Roman" w:hAnsi="Times New Roman"/>
          <w:bCs/>
        </w:rPr>
        <w:t>Student body speech</w:t>
      </w:r>
    </w:p>
    <w:p w:rsidR="0036497D" w:rsidRPr="00433C91" w:rsidRDefault="0036497D" w:rsidP="0036497D">
      <w:pPr>
        <w:pStyle w:val="ListParagraph"/>
        <w:numPr>
          <w:ilvl w:val="2"/>
          <w:numId w:val="21"/>
        </w:numPr>
        <w:spacing w:after="160" w:line="252" w:lineRule="auto"/>
        <w:rPr>
          <w:rFonts w:ascii="Times New Roman" w:hAnsi="Times New Roman"/>
          <w:bCs/>
        </w:rPr>
      </w:pPr>
      <w:r w:rsidRPr="00433C91">
        <w:rPr>
          <w:rFonts w:ascii="Times New Roman" w:hAnsi="Times New Roman"/>
          <w:bCs/>
        </w:rPr>
        <w:t xml:space="preserve">Interview component </w:t>
      </w:r>
    </w:p>
    <w:p w:rsidR="0036497D" w:rsidRPr="00433C91" w:rsidRDefault="0036497D" w:rsidP="0036497D">
      <w:pPr>
        <w:pStyle w:val="ListParagraph"/>
        <w:numPr>
          <w:ilvl w:val="1"/>
          <w:numId w:val="21"/>
        </w:numPr>
        <w:spacing w:after="160" w:line="252" w:lineRule="auto"/>
        <w:rPr>
          <w:rFonts w:ascii="Times New Roman" w:hAnsi="Times New Roman"/>
          <w:bCs/>
        </w:rPr>
      </w:pPr>
      <w:r w:rsidRPr="00433C91">
        <w:rPr>
          <w:rFonts w:ascii="Times New Roman" w:hAnsi="Times New Roman"/>
          <w:bCs/>
        </w:rPr>
        <w:t>Examine and make changes to the way the Student Body President and Student Body Vice President make university committee and board appointments to ensure representation by all campus groups</w:t>
      </w:r>
    </w:p>
    <w:p w:rsidR="0036497D" w:rsidRPr="00433C91" w:rsidRDefault="0036497D" w:rsidP="0036497D">
      <w:pPr>
        <w:pStyle w:val="ListParagraph"/>
        <w:numPr>
          <w:ilvl w:val="1"/>
          <w:numId w:val="21"/>
        </w:numPr>
        <w:spacing w:after="160" w:line="252" w:lineRule="auto"/>
        <w:rPr>
          <w:rFonts w:ascii="Times New Roman" w:hAnsi="Times New Roman"/>
          <w:bCs/>
        </w:rPr>
      </w:pPr>
      <w:r w:rsidRPr="00433C91">
        <w:rPr>
          <w:rFonts w:ascii="Times New Roman" w:hAnsi="Times New Roman"/>
          <w:bCs/>
        </w:rPr>
        <w:t>Equitable Representation in Campus Fee Review</w:t>
      </w:r>
    </w:p>
    <w:p w:rsidR="0036497D" w:rsidRPr="00433C91" w:rsidRDefault="0036497D" w:rsidP="0036497D">
      <w:pPr>
        <w:pStyle w:val="ListParagraph"/>
        <w:numPr>
          <w:ilvl w:val="1"/>
          <w:numId w:val="21"/>
        </w:numPr>
        <w:spacing w:after="160" w:line="252" w:lineRule="auto"/>
        <w:rPr>
          <w:rFonts w:ascii="Times New Roman" w:hAnsi="Times New Roman"/>
          <w:bCs/>
        </w:rPr>
      </w:pPr>
      <w:r w:rsidRPr="00433C91">
        <w:rPr>
          <w:rFonts w:ascii="Times New Roman" w:hAnsi="Times New Roman"/>
          <w:bCs/>
        </w:rPr>
        <w:t>Require senatorial candidates to participate in campus debates and forums with their respective divisions</w:t>
      </w:r>
    </w:p>
    <w:p w:rsidR="0036497D" w:rsidRPr="00433C91" w:rsidRDefault="0036497D" w:rsidP="0036497D">
      <w:pPr>
        <w:pStyle w:val="ListParagraph"/>
        <w:numPr>
          <w:ilvl w:val="1"/>
          <w:numId w:val="21"/>
        </w:numPr>
        <w:spacing w:after="160" w:line="252" w:lineRule="auto"/>
        <w:rPr>
          <w:rFonts w:ascii="Times New Roman" w:hAnsi="Times New Roman"/>
          <w:bCs/>
        </w:rPr>
      </w:pPr>
      <w:r w:rsidRPr="00433C91">
        <w:rPr>
          <w:rFonts w:ascii="Times New Roman" w:hAnsi="Times New Roman"/>
          <w:bCs/>
        </w:rPr>
        <w:t>Change the Freshmen Elections Process</w:t>
      </w:r>
    </w:p>
    <w:p w:rsidR="0036497D" w:rsidRPr="00433C91" w:rsidRDefault="0036497D" w:rsidP="0036497D">
      <w:pPr>
        <w:pStyle w:val="ListParagraph"/>
        <w:numPr>
          <w:ilvl w:val="1"/>
          <w:numId w:val="21"/>
        </w:numPr>
        <w:spacing w:after="160" w:line="252" w:lineRule="auto"/>
        <w:rPr>
          <w:rFonts w:ascii="Times New Roman" w:hAnsi="Times New Roman"/>
          <w:bCs/>
        </w:rPr>
      </w:pPr>
      <w:r w:rsidRPr="00433C91">
        <w:rPr>
          <w:rFonts w:ascii="Times New Roman" w:hAnsi="Times New Roman"/>
          <w:bCs/>
        </w:rPr>
        <w:t xml:space="preserve">Examine Student Senate voting and speaking rights procedure and access the feasibility of speaking rights for all students </w:t>
      </w:r>
    </w:p>
    <w:p w:rsidR="0036497D" w:rsidRPr="00433C91" w:rsidRDefault="0036497D" w:rsidP="0036497D">
      <w:pPr>
        <w:pStyle w:val="ListParagraph"/>
        <w:numPr>
          <w:ilvl w:val="1"/>
          <w:numId w:val="21"/>
        </w:numPr>
        <w:spacing w:after="160" w:line="252" w:lineRule="auto"/>
        <w:rPr>
          <w:rFonts w:ascii="Times New Roman" w:hAnsi="Times New Roman"/>
          <w:bCs/>
        </w:rPr>
      </w:pPr>
      <w:r w:rsidRPr="00433C91">
        <w:rPr>
          <w:rFonts w:ascii="Times New Roman" w:hAnsi="Times New Roman"/>
          <w:bCs/>
        </w:rPr>
        <w:t>Examine the Campus Fee Review allocation process and determine if there should be a window for open feedback from the Student Body (</w:t>
      </w:r>
      <w:r>
        <w:rPr>
          <w:rFonts w:ascii="Times New Roman" w:hAnsi="Times New Roman"/>
          <w:bCs/>
        </w:rPr>
        <w:t>University Senate often sends a</w:t>
      </w:r>
      <w:r w:rsidRPr="00433C91">
        <w:rPr>
          <w:rFonts w:ascii="Times New Roman" w:hAnsi="Times New Roman"/>
          <w:bCs/>
        </w:rPr>
        <w:t>mendments to full list serv, should Student Senate do this as well?)</w:t>
      </w:r>
    </w:p>
    <w:p w:rsidR="0036497D" w:rsidRDefault="0036497D" w:rsidP="0036497D">
      <w:pPr>
        <w:pStyle w:val="ListParagraph"/>
        <w:numPr>
          <w:ilvl w:val="1"/>
          <w:numId w:val="21"/>
        </w:numPr>
        <w:spacing w:after="160" w:line="252" w:lineRule="auto"/>
        <w:rPr>
          <w:rFonts w:ascii="Times New Roman" w:hAnsi="Times New Roman"/>
          <w:bCs/>
        </w:rPr>
      </w:pPr>
      <w:r>
        <w:rPr>
          <w:rFonts w:ascii="Times New Roman" w:hAnsi="Times New Roman"/>
          <w:bCs/>
        </w:rPr>
        <w:t>Ass</w:t>
      </w:r>
      <w:r w:rsidRPr="00433C91">
        <w:rPr>
          <w:rFonts w:ascii="Times New Roman" w:hAnsi="Times New Roman"/>
          <w:bCs/>
        </w:rPr>
        <w:t>ess how freshmen students are introduced into Students and determine further ways freshmen, particularly minority freshmen, can be introduced to student senate in ways similar to white peers</w:t>
      </w:r>
    </w:p>
    <w:p w:rsidR="002C45C1" w:rsidRDefault="00DE602B" w:rsidP="002C45C1">
      <w:pPr>
        <w:pStyle w:val="Heading1"/>
      </w:pPr>
      <w:r>
        <w:t xml:space="preserve">DAILY KANSAS ARTICLE REPORT, 25 April 2017: </w:t>
      </w:r>
      <w:r w:rsidR="002C45C1">
        <w:t xml:space="preserve">Students pleased with Senate’s steps for multicultural students, looking forward to more </w:t>
      </w:r>
    </w:p>
    <w:p w:rsidR="002C45C1" w:rsidRDefault="002C45C1" w:rsidP="002C45C1">
      <w:pPr>
        <w:numPr>
          <w:ilvl w:val="0"/>
          <w:numId w:val="15"/>
        </w:numPr>
        <w:spacing w:before="100" w:beforeAutospacing="1" w:after="100" w:afterAutospacing="1" w:line="240" w:lineRule="auto"/>
      </w:pPr>
      <w:r>
        <w:t>Hailey Dixon | @_hailey_dixon</w:t>
      </w:r>
    </w:p>
    <w:p w:rsidR="002C45C1" w:rsidRDefault="002C45C1" w:rsidP="002C45C1">
      <w:pPr>
        <w:numPr>
          <w:ilvl w:val="0"/>
          <w:numId w:val="15"/>
        </w:numPr>
        <w:spacing w:before="100" w:beforeAutospacing="1" w:after="100" w:afterAutospacing="1" w:line="240" w:lineRule="auto"/>
      </w:pPr>
      <w:r>
        <w:t>Apr 25, 2017</w:t>
      </w:r>
    </w:p>
    <w:p w:rsidR="002C45C1" w:rsidRDefault="009C3BED" w:rsidP="002C45C1">
      <w:pPr>
        <w:numPr>
          <w:ilvl w:val="0"/>
          <w:numId w:val="15"/>
        </w:numPr>
        <w:spacing w:before="100" w:beforeAutospacing="1" w:after="100" w:afterAutospacing="1" w:line="240" w:lineRule="auto"/>
      </w:pPr>
      <w:hyperlink r:id="rId11" w:anchor="comments" w:history="1">
        <w:r w:rsidR="002C45C1">
          <w:rPr>
            <w:rStyle w:val="Hyperlink"/>
          </w:rPr>
          <w:t>(</w:t>
        </w:r>
        <w:r w:rsidR="002C45C1">
          <w:rPr>
            <w:rStyle w:val="fb-comments-count"/>
            <w:color w:val="0000FF"/>
            <w:u w:val="single"/>
          </w:rPr>
          <w:t>…</w:t>
        </w:r>
        <w:r w:rsidR="002C45C1">
          <w:rPr>
            <w:rStyle w:val="Hyperlink"/>
          </w:rPr>
          <w:t>)</w:t>
        </w:r>
      </w:hyperlink>
    </w:p>
    <w:p w:rsidR="002C45C1" w:rsidRDefault="002C45C1" w:rsidP="002C45C1">
      <w:pPr>
        <w:spacing w:before="100" w:beforeAutospacing="1" w:after="100" w:afterAutospacing="1" w:line="240" w:lineRule="auto"/>
        <w:ind w:left="720"/>
      </w:pPr>
      <w:r>
        <w:rPr>
          <w:noProof/>
        </w:rPr>
        <w:lastRenderedPageBreak/>
        <w:drawing>
          <wp:inline distT="0" distB="0" distL="0" distR="0">
            <wp:extent cx="5943600" cy="4246426"/>
            <wp:effectExtent l="0" t="0" r="0" b="1905"/>
            <wp:docPr id="2" name="Picture 2" descr="m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246426"/>
                    </a:xfrm>
                    <a:prstGeom prst="rect">
                      <a:avLst/>
                    </a:prstGeom>
                    <a:noFill/>
                    <a:ln>
                      <a:noFill/>
                    </a:ln>
                  </pic:spPr>
                </pic:pic>
              </a:graphicData>
            </a:graphic>
          </wp:inline>
        </w:drawing>
      </w:r>
    </w:p>
    <w:p w:rsidR="002C45C1" w:rsidRDefault="002C45C1" w:rsidP="002C45C1">
      <w:pPr>
        <w:pStyle w:val="z-TopofForm"/>
        <w:rPr>
          <w:vanish w:val="0"/>
        </w:rPr>
      </w:pPr>
      <w:r>
        <w:rPr>
          <w:vanish w:val="0"/>
        </w:rPr>
        <w:t>Trinity Carpenter, social welfare senator, speaks at the Finance Committee meeting about the fee bill with a group who were working to pass the bill. Miranda Clark-Ulrich, Kansan.</w:t>
      </w:r>
    </w:p>
    <w:p w:rsidR="002C45C1" w:rsidRDefault="002C45C1" w:rsidP="002C45C1">
      <w:pPr>
        <w:pStyle w:val="z-TopofForm"/>
        <w:rPr>
          <w:vanish w:val="0"/>
        </w:rPr>
      </w:pPr>
    </w:p>
    <w:p w:rsidR="002C45C1" w:rsidRDefault="002C45C1" w:rsidP="002C45C1">
      <w:pPr>
        <w:pStyle w:val="z-TopofForm"/>
      </w:pPr>
      <w:r>
        <w:t>Top of Form</w:t>
      </w:r>
    </w:p>
    <w:p w:rsidR="002C45C1" w:rsidRDefault="002C45C1" w:rsidP="002C45C1">
      <w:pPr>
        <w:pStyle w:val="z-BottomofForm"/>
      </w:pPr>
      <w:r>
        <w:t>Bottom of Form</w:t>
      </w:r>
    </w:p>
    <w:p w:rsidR="002C45C1" w:rsidRDefault="002C45C1" w:rsidP="002C45C1">
      <w:pPr>
        <w:pStyle w:val="NormalWeb"/>
      </w:pPr>
      <w:r>
        <w:t xml:space="preserve">With recent initiatives established toward better multicultural representation and awareness, and funding given to </w:t>
      </w:r>
      <w:hyperlink r:id="rId13" w:history="1">
        <w:r>
          <w:rPr>
            <w:rStyle w:val="Hyperlink"/>
          </w:rPr>
          <w:t>Multicultural Student Government,</w:t>
        </w:r>
      </w:hyperlink>
      <w:r>
        <w:t xml:space="preserve"> students, like MSG chair Trinity Carpenter, are pleased with the funding for marginalized students and those of multicultural background.</w:t>
      </w:r>
    </w:p>
    <w:p w:rsidR="002C45C1" w:rsidRDefault="002C45C1" w:rsidP="002C45C1">
      <w:pPr>
        <w:pStyle w:val="NormalWeb"/>
      </w:pPr>
      <w:r>
        <w:t>Although the funding of MSG is helpful, they were originally wanting a separate government, and more funding to help students of marginalized identities and of multicultural backgrounds. MSG wanted to be established as a governing body that was equal to Student Senate in power and responsibilities.</w:t>
      </w:r>
    </w:p>
    <w:p w:rsidR="002C45C1" w:rsidRDefault="002C45C1" w:rsidP="002C45C1">
      <w:pPr>
        <w:pStyle w:val="NormalWeb"/>
      </w:pPr>
      <w:r>
        <w:t xml:space="preserve">However, the final plan ended up being </w:t>
      </w:r>
      <w:hyperlink r:id="rId14" w:history="1">
        <w:r>
          <w:rPr>
            <w:rStyle w:val="Hyperlink"/>
          </w:rPr>
          <w:t>a compromise between Student Senate and MSG</w:t>
        </w:r>
      </w:hyperlink>
      <w:r>
        <w:t xml:space="preserve">. MSG’s original request of $2 per student, </w:t>
      </w:r>
      <w:hyperlink r:id="rId15" w:history="1">
        <w:r>
          <w:rPr>
            <w:rStyle w:val="Hyperlink"/>
          </w:rPr>
          <w:t>which was approved last year</w:t>
        </w:r>
      </w:hyperlink>
      <w:r>
        <w:t xml:space="preserve"> but </w:t>
      </w:r>
      <w:hyperlink r:id="rId16" w:history="1">
        <w:r>
          <w:rPr>
            <w:rStyle w:val="Hyperlink"/>
          </w:rPr>
          <w:t>vetoed by Chancellor Bernadette Gray-Little</w:t>
        </w:r>
      </w:hyperlink>
      <w:r>
        <w:t>, ended up at $1 per student.</w:t>
      </w:r>
    </w:p>
    <w:p w:rsidR="002C45C1" w:rsidRDefault="002C45C1" w:rsidP="002C45C1">
      <w:pPr>
        <w:pStyle w:val="NormalWeb"/>
      </w:pPr>
      <w:r>
        <w:t>“I definitely appreciate the funding, but it came at a huge cost,” Carpenter said. “As MSG, we basically are just making sure that everything is in order to transition leadership to incoming students, and those who are going to take over.”</w:t>
      </w:r>
    </w:p>
    <w:p w:rsidR="002C45C1" w:rsidRDefault="002C45C1" w:rsidP="002C45C1">
      <w:pPr>
        <w:pStyle w:val="NormalWeb"/>
      </w:pPr>
      <w:r>
        <w:lastRenderedPageBreak/>
        <w:t xml:space="preserve">In addition to the funding, </w:t>
      </w:r>
      <w:hyperlink r:id="rId17" w:history="1">
        <w:r>
          <w:rPr>
            <w:rStyle w:val="Hyperlink"/>
          </w:rPr>
          <w:t>a bill was passed</w:t>
        </w:r>
      </w:hyperlink>
      <w:r>
        <w:t> that will require student senators to finish a cultural competency training. Other than that bill and MSG funding, there has been a referendum put forth about eliminating coalitions in Student Senate elections.</w:t>
      </w:r>
    </w:p>
    <w:p w:rsidR="002C45C1" w:rsidRDefault="002C45C1" w:rsidP="002C45C1">
      <w:pPr>
        <w:pStyle w:val="NormalWeb"/>
      </w:pPr>
      <w:r>
        <w:t>With the funding established, Carpenter said that MSG’s goals are to continue to grow and to create guidelines and structure for those leading next year.</w:t>
      </w:r>
    </w:p>
    <w:p w:rsidR="002C45C1" w:rsidRDefault="002C45C1" w:rsidP="002C45C1">
      <w:pPr>
        <w:pStyle w:val="NormalWeb"/>
      </w:pPr>
      <w:r>
        <w:t>“Now having the access and ability to funds to do programming and provide financial support to marginalized students is huge,” Carpenter said.</w:t>
      </w:r>
    </w:p>
    <w:p w:rsidR="002C45C1" w:rsidRDefault="002C45C1" w:rsidP="002C45C1">
      <w:pPr>
        <w:pStyle w:val="NormalWeb"/>
      </w:pPr>
      <w:r>
        <w:t>Senate director of Diversity and Inclusion Abdoulie Njai said this last year’s administration has worked hard on creating more inclusion of all students.</w:t>
      </w:r>
    </w:p>
    <w:p w:rsidR="002C45C1" w:rsidRDefault="002C45C1" w:rsidP="002C45C1">
      <w:pPr>
        <w:pStyle w:val="NormalWeb"/>
      </w:pPr>
      <w:r>
        <w:t>“With the creation of MSG, as a part of Student Senate, I think all that will do is just help create [representation],” Njai said. “With their initiatives and the things they have planned for the next year, I think that’ll be great.”</w:t>
      </w:r>
    </w:p>
    <w:p w:rsidR="002C45C1" w:rsidRDefault="002C45C1" w:rsidP="002C45C1">
      <w:pPr>
        <w:pStyle w:val="NormalWeb"/>
      </w:pPr>
      <w:r>
        <w:t>Njai said that he is excited for the future of MSG and what they will accomplish next year.</w:t>
      </w:r>
    </w:p>
    <w:p w:rsidR="002C45C1" w:rsidRDefault="002C45C1" w:rsidP="002C45C1">
      <w:pPr>
        <w:pStyle w:val="NormalWeb"/>
      </w:pPr>
      <w:r>
        <w:t>“I know a lot of students are really excited that we were able to come to this compromise and find a way to have MSG, and have that incorporated within Student Senate as well,” Njai said. “So, I think a lot of students are excited for that.”</w:t>
      </w:r>
    </w:p>
    <w:p w:rsidR="002C45C1" w:rsidRDefault="002C45C1" w:rsidP="002C45C1">
      <w:pPr>
        <w:pStyle w:val="NormalWeb"/>
      </w:pPr>
      <w:r>
        <w:t>Carpenter said she hopes Student Senate continues to be more accessible and create more opportunities for marginalized students.</w:t>
      </w:r>
    </w:p>
    <w:p w:rsidR="002C45C1" w:rsidRDefault="002C45C1" w:rsidP="002C45C1">
      <w:pPr>
        <w:pStyle w:val="NormalWeb"/>
      </w:pPr>
      <w:r>
        <w:t>“I would like them to come up with concrete ways to support marginalized students,” Carpenter said.</w:t>
      </w:r>
    </w:p>
    <w:p w:rsidR="002C45C1" w:rsidRDefault="002C45C1" w:rsidP="002C45C1">
      <w:pPr>
        <w:pStyle w:val="NormalWeb"/>
      </w:pPr>
      <w:r>
        <w:t>Going forward, Carpenter said that she hopes winning coalition, OneKU, tries to establish multiculturalism and more social justice.</w:t>
      </w:r>
    </w:p>
    <w:p w:rsidR="002C45C1" w:rsidRDefault="002C45C1" w:rsidP="002C45C1">
      <w:pPr>
        <w:pStyle w:val="NormalWeb"/>
      </w:pPr>
      <w:r>
        <w:t>“I feel that Mady and Mattie have a lot of work ahead of them,” Carpenter said.</w:t>
      </w:r>
    </w:p>
    <w:p w:rsidR="002C45C1" w:rsidRDefault="002C45C1" w:rsidP="002C45C1">
      <w:pPr>
        <w:pStyle w:val="NormalWeb"/>
      </w:pPr>
      <w:r>
        <w:t>— </w:t>
      </w:r>
      <w:r>
        <w:rPr>
          <w:rStyle w:val="Emphasis"/>
        </w:rPr>
        <w:t>Edited by Casey Brown </w:t>
      </w:r>
    </w:p>
    <w:p w:rsidR="00CF190D" w:rsidRDefault="00CF190D" w:rsidP="00755570">
      <w:pPr>
        <w:spacing w:after="0" w:line="240" w:lineRule="auto"/>
        <w:rPr>
          <w:rFonts w:ascii="Arial" w:hAnsi="Arial" w:cs="Arial"/>
        </w:rPr>
      </w:pPr>
    </w:p>
    <w:p w:rsidR="00CF190D" w:rsidRDefault="00DE602B" w:rsidP="00CF190D">
      <w:pPr>
        <w:pStyle w:val="Heading1"/>
      </w:pPr>
      <w:r>
        <w:t xml:space="preserve">DAILY KANSAN REPORT, 25 April 2017: </w:t>
      </w:r>
      <w:r w:rsidR="00CF190D">
        <w:t xml:space="preserve">Alcorn, Naylor reflect on past year, discuss the future of Student Senate </w:t>
      </w:r>
    </w:p>
    <w:p w:rsidR="00CF190D" w:rsidRDefault="00CF190D" w:rsidP="00CF190D">
      <w:pPr>
        <w:numPr>
          <w:ilvl w:val="0"/>
          <w:numId w:val="18"/>
        </w:numPr>
        <w:spacing w:before="100" w:beforeAutospacing="1" w:after="100" w:afterAutospacing="1" w:line="240" w:lineRule="auto"/>
      </w:pPr>
      <w:r>
        <w:t>Darby VanHoutan | @DarbyVanHoutan</w:t>
      </w:r>
    </w:p>
    <w:p w:rsidR="00CF190D" w:rsidRDefault="00CF190D" w:rsidP="00CF190D">
      <w:pPr>
        <w:numPr>
          <w:ilvl w:val="0"/>
          <w:numId w:val="18"/>
        </w:numPr>
        <w:spacing w:before="100" w:beforeAutospacing="1" w:after="100" w:afterAutospacing="1" w:line="240" w:lineRule="auto"/>
      </w:pPr>
      <w:r>
        <w:t>Apr 25, 2017</w:t>
      </w:r>
    </w:p>
    <w:p w:rsidR="00CF190D" w:rsidRDefault="00CF190D" w:rsidP="00CF190D">
      <w:pPr>
        <w:spacing w:before="100" w:beforeAutospacing="1" w:after="100" w:afterAutospacing="1" w:line="240" w:lineRule="auto"/>
        <w:ind w:left="360"/>
      </w:pPr>
      <w:r>
        <w:rPr>
          <w:noProof/>
        </w:rPr>
        <w:lastRenderedPageBreak/>
        <w:drawing>
          <wp:inline distT="0" distB="0" distL="0" distR="0">
            <wp:extent cx="5943600" cy="3960077"/>
            <wp:effectExtent l="0" t="0" r="0" b="2540"/>
            <wp:docPr id="3" name="Picture 3" descr="SS Goodb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 Goodby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960077"/>
                    </a:xfrm>
                    <a:prstGeom prst="rect">
                      <a:avLst/>
                    </a:prstGeom>
                    <a:noFill/>
                    <a:ln>
                      <a:noFill/>
                    </a:ln>
                  </pic:spPr>
                </pic:pic>
              </a:graphicData>
            </a:graphic>
          </wp:inline>
        </w:drawing>
      </w:r>
    </w:p>
    <w:p w:rsidR="00CF190D" w:rsidRDefault="00CF190D" w:rsidP="00CF190D">
      <w:pPr>
        <w:pStyle w:val="z-TopofForm"/>
        <w:rPr>
          <w:vanish w:val="0"/>
        </w:rPr>
      </w:pPr>
      <w:r>
        <w:rPr>
          <w:vanish w:val="0"/>
        </w:rPr>
        <w:t>Gabby Naylor and Stephonn Alcorn reflect on their past year as leaders in the senate.</w:t>
      </w:r>
    </w:p>
    <w:p w:rsidR="00CF190D" w:rsidRDefault="00CF190D" w:rsidP="00CF190D">
      <w:pPr>
        <w:pStyle w:val="z-TopofForm"/>
        <w:rPr>
          <w:vanish w:val="0"/>
        </w:rPr>
      </w:pPr>
    </w:p>
    <w:p w:rsidR="00F51E26" w:rsidRDefault="00F51E26" w:rsidP="00CF190D">
      <w:pPr>
        <w:pStyle w:val="z-TopofForm"/>
        <w:rPr>
          <w:vanish w:val="0"/>
        </w:rPr>
      </w:pPr>
    </w:p>
    <w:p w:rsidR="00F51E26" w:rsidRDefault="00F51E26" w:rsidP="00CF190D">
      <w:pPr>
        <w:pStyle w:val="z-TopofForm"/>
        <w:rPr>
          <w:vanish w:val="0"/>
        </w:rPr>
      </w:pPr>
    </w:p>
    <w:p w:rsidR="00CF190D" w:rsidRDefault="00CF190D" w:rsidP="00CF190D">
      <w:pPr>
        <w:pStyle w:val="z-TopofForm"/>
      </w:pPr>
      <w:r>
        <w:t>Top of Form</w:t>
      </w:r>
    </w:p>
    <w:p w:rsidR="00CF190D" w:rsidRDefault="00CF190D" w:rsidP="00CF190D">
      <w:pPr>
        <w:pStyle w:val="z-BottomofForm"/>
      </w:pPr>
      <w:r>
        <w:t>Bottom of Form</w:t>
      </w:r>
    </w:p>
    <w:p w:rsidR="00CF190D" w:rsidRDefault="00CF190D" w:rsidP="00CF190D">
      <w:pPr>
        <w:pStyle w:val="NormalWeb"/>
      </w:pPr>
      <w:r>
        <w:t>It’s been 370 days since Student Body President Stephonn Alcorn and Student Body Vice President Gabby Naylor </w:t>
      </w:r>
      <w:hyperlink r:id="rId19" w:history="1">
        <w:r>
          <w:rPr>
            <w:rStyle w:val="Hyperlink"/>
          </w:rPr>
          <w:t>took office on April 20, 2016</w:t>
        </w:r>
      </w:hyperlink>
      <w:r>
        <w:t>. On Wednesday, Alcorn and Naylor will transfer power and Student Senate will be in the hands of newly elected leadership.</w:t>
      </w:r>
    </w:p>
    <w:p w:rsidR="00CF190D" w:rsidRDefault="00CF190D" w:rsidP="00CF190D">
      <w:pPr>
        <w:pStyle w:val="NormalWeb"/>
      </w:pPr>
      <w:r>
        <w:t>The Kansan sat down with Alcorn and Naylor to reflect on what the past year of their leadership means to them and, more than that, what it means for the future of Student Senate.</w:t>
      </w:r>
    </w:p>
    <w:p w:rsidR="00CF190D" w:rsidRDefault="00CF190D" w:rsidP="00CF190D">
      <w:pPr>
        <w:pStyle w:val="NormalWeb"/>
        <w:rPr>
          <w:rStyle w:val="Emphasis"/>
        </w:rPr>
      </w:pPr>
      <w:r>
        <w:rPr>
          <w:rStyle w:val="Emphasis"/>
        </w:rPr>
        <w:t>Editor’s Note: Responses have been edited for length and clarity.</w:t>
      </w:r>
    </w:p>
    <w:p w:rsidR="00CF190D" w:rsidRDefault="00CF190D" w:rsidP="00CF190D">
      <w:pPr>
        <w:pStyle w:val="Heading3"/>
      </w:pPr>
      <w:r>
        <w:t>How do you feel overall with only a few days left to be in the Student Senate offices as executives?</w:t>
      </w:r>
    </w:p>
    <w:p w:rsidR="00CF190D" w:rsidRDefault="00CF190D" w:rsidP="00CF190D">
      <w:pPr>
        <w:pStyle w:val="NormalWeb"/>
      </w:pPr>
      <w:r>
        <w:rPr>
          <w:rStyle w:val="Strong"/>
        </w:rPr>
        <w:t>Alcorn:</w:t>
      </w:r>
      <w:r>
        <w:t xml:space="preserve"> The year has definitely been very challenging and kind of rewarding at the same time. I think when we finish, we can be 100 percent certain that we did everything that we set out to do. Obviously there’s always stuff you want to go back and change, but I’m definitely happy with the outcome and kind of the position that we’re leaving Student Senate in.</w:t>
      </w:r>
    </w:p>
    <w:p w:rsidR="00CF190D" w:rsidRDefault="00CF190D" w:rsidP="00CF190D">
      <w:pPr>
        <w:pStyle w:val="NormalWeb"/>
      </w:pPr>
      <w:r>
        <w:rPr>
          <w:rStyle w:val="Strong"/>
        </w:rPr>
        <w:t>Naylor:</w:t>
      </w:r>
      <w:r>
        <w:t xml:space="preserve"> If I could put it in one word, I would definitely say “proud.” We’re also a little nostalgic about the last year and excited to see the transition.</w:t>
      </w:r>
    </w:p>
    <w:p w:rsidR="00CF190D" w:rsidRDefault="00CF190D" w:rsidP="00CF190D">
      <w:pPr>
        <w:pStyle w:val="Heading3"/>
      </w:pPr>
      <w:r>
        <w:lastRenderedPageBreak/>
        <w:t>If you could pick one, what would you say has been your biggest accomplishment?</w:t>
      </w:r>
    </w:p>
    <w:p w:rsidR="00CF190D" w:rsidRDefault="00CF190D" w:rsidP="00CF190D">
      <w:pPr>
        <w:pStyle w:val="NormalWeb"/>
      </w:pPr>
      <w:r>
        <w:rPr>
          <w:rStyle w:val="Strong"/>
        </w:rPr>
        <w:t>Naylor:</w:t>
      </w:r>
      <w:r>
        <w:t xml:space="preserve"> I’m pretty excited about the way we were able to build relationships with a lot of different offices on campus that Student Senate hadn’t traditionally worked with. Definitely they always worked with Student Affairs and SILC, but there were a lot of different people on campus that played a big part in the success of all our platforms and projects this year.</w:t>
      </w:r>
    </w:p>
    <w:p w:rsidR="00CF190D" w:rsidRDefault="00CF190D" w:rsidP="00CF190D">
      <w:pPr>
        <w:pStyle w:val="NormalWeb"/>
      </w:pPr>
      <w:r>
        <w:rPr>
          <w:rStyle w:val="Strong"/>
        </w:rPr>
        <w:t>Alcorn:</w:t>
      </w:r>
      <w:r>
        <w:t xml:space="preserve"> I would say being able to institutionalize the work and the initiatives that we did so that they live on and exist outside of Student Senate and ourselves. Historically with Student Senate, you’ll see different administrations have different goals or things that they want to get done but never do. We wanted to make sure that what we did stuck. We partnered with a lot of different University offices and entities to make sure that the things we’ve done will continue having an impact after us.</w:t>
      </w:r>
    </w:p>
    <w:p w:rsidR="00CF190D" w:rsidRDefault="00CF190D" w:rsidP="00CF190D">
      <w:pPr>
        <w:pStyle w:val="Heading3"/>
      </w:pPr>
      <w:r>
        <w:t>What do you feel your biggest failures are? </w:t>
      </w:r>
    </w:p>
    <w:p w:rsidR="00CF190D" w:rsidRDefault="00CF190D" w:rsidP="00CF190D">
      <w:pPr>
        <w:pStyle w:val="NormalWeb"/>
      </w:pPr>
      <w:r>
        <w:rPr>
          <w:rStyle w:val="Strong"/>
        </w:rPr>
        <w:t>Naylor:</w:t>
      </w:r>
      <w:r>
        <w:t xml:space="preserve"> I think last semester we definitely set out to work a lot of with Haskell, and I think we could have used that city liaison position a lot more. We did a lot of great work with Anna [Buhlinger] and had great conversations with Haskell but I think we all, both our group of students and executive staff as well as their student government, have a lot on our plate and a lot of big topics going on this year. I wish we could have had more conversations with them and maybe collaborated on a few different projects a little more often.</w:t>
      </w:r>
    </w:p>
    <w:p w:rsidR="00CF190D" w:rsidRDefault="00CF190D" w:rsidP="00CF190D">
      <w:pPr>
        <w:pStyle w:val="NormalWeb"/>
      </w:pPr>
      <w:r>
        <w:rPr>
          <w:rStyle w:val="Strong"/>
        </w:rPr>
        <w:t>Alcorn:</w:t>
      </w:r>
      <w:r>
        <w:t xml:space="preserve"> I think after everything we’ve done, there’s always this idea in the back of your head that, “We could have done more, we could have done more.” That’s always something that has just lingered above. Could we have done more for undocumented students to enter? Could we have done more for students who don’t want guns on campus? Just things like that. Because we’re often in a lot of different spaces, if we had more time it would be less of a challenge.</w:t>
      </w:r>
    </w:p>
    <w:p w:rsidR="00CF190D" w:rsidRDefault="00CF190D" w:rsidP="00CF190D">
      <w:pPr>
        <w:pStyle w:val="Heading3"/>
      </w:pPr>
      <w:r>
        <w:t xml:space="preserve">How do you both feel looking back on the </w:t>
      </w:r>
      <w:hyperlink r:id="rId20" w:history="1">
        <w:r>
          <w:rPr>
            <w:rStyle w:val="Hyperlink"/>
          </w:rPr>
          <w:t>coalition referendum</w:t>
        </w:r>
      </w:hyperlink>
      <w:r>
        <w:t>?</w:t>
      </w:r>
    </w:p>
    <w:p w:rsidR="00CF190D" w:rsidRDefault="00CF190D" w:rsidP="00CF190D">
      <w:pPr>
        <w:pStyle w:val="NormalWeb"/>
      </w:pPr>
      <w:r>
        <w:rPr>
          <w:rStyle w:val="Strong"/>
        </w:rPr>
        <w:t>Alcorn:</w:t>
      </w:r>
      <w:r>
        <w:t xml:space="preserve"> The original bill that we wrote failed in the Student Rights Committee. Our thought process was, “This conversation is too big to just let it die right here,” especially when things were going on with the Multicultural Student Government … It was kind of a wild three days, rallying up a bunch of student senators to support the bill, rewriting the entire thing, making it very neutral and saying that we need students’ input. I think that’s why, ultimately, we were able to pass it. I think everyone could understand that it wasn’t anything that was binding; we’re just asking people for feedback.</w:t>
      </w:r>
    </w:p>
    <w:p w:rsidR="00CF190D" w:rsidRDefault="00CF190D" w:rsidP="00CF190D">
      <w:pPr>
        <w:pStyle w:val="NormalWeb"/>
      </w:pPr>
      <w:r>
        <w:rPr>
          <w:rStyle w:val="Strong"/>
        </w:rPr>
        <w:t>Naylor:</w:t>
      </w:r>
      <w:r>
        <w:t xml:space="preserve"> I feel like that meeting, when we finally had it pass through full senate, was really transformational for a lot of our senators. It gave them a moment to reflect and think, “How did I get involved in this process and how did I maybe get involved and someone else didn’t?” There was a lot of personal reflection for the senators and a lot of new conversations were being had.</w:t>
      </w:r>
    </w:p>
    <w:p w:rsidR="00CF190D" w:rsidRDefault="00CF190D" w:rsidP="00CF190D">
      <w:pPr>
        <w:pStyle w:val="Heading3"/>
      </w:pPr>
      <w:r>
        <w:lastRenderedPageBreak/>
        <w:t>Seeing as </w:t>
      </w:r>
      <w:hyperlink r:id="rId21" w:history="1">
        <w:r>
          <w:rPr>
            <w:rStyle w:val="Hyperlink"/>
          </w:rPr>
          <w:t>how MSG was such a largely debated issue</w:t>
        </w:r>
      </w:hyperlink>
      <w:r>
        <w:t> every week, how do you feel about it now?</w:t>
      </w:r>
    </w:p>
    <w:p w:rsidR="00CF190D" w:rsidRDefault="00CF190D" w:rsidP="00CF190D">
      <w:pPr>
        <w:pStyle w:val="NormalWeb"/>
      </w:pPr>
      <w:r>
        <w:rPr>
          <w:rStyle w:val="Strong"/>
        </w:rPr>
        <w:t>Alcorn:</w:t>
      </w:r>
      <w:r>
        <w:t xml:space="preserve"> With MSG, that’s something we came into this role knowing that it would eventually be something we needed to work out and find a solution for. I think we got to a place where what was passed through Student Senate was both structural and had funding. At the end of the day, there’s still one student government. One Student Senate and working with the Multicultural Student Government as an entity within Student Senate I think will be really the best route.</w:t>
      </w:r>
    </w:p>
    <w:p w:rsidR="00CF190D" w:rsidRDefault="00CF190D" w:rsidP="00CF190D">
      <w:pPr>
        <w:pStyle w:val="NormalWeb"/>
      </w:pPr>
      <w:r>
        <w:rPr>
          <w:rStyle w:val="Strong"/>
        </w:rPr>
        <w:t>Naylor:</w:t>
      </w:r>
      <w:r>
        <w:t xml:space="preserve"> I think we found a solution that benefits all multicultural students, which is really what we set out to do from day one, whether it's through MSG or through Student Senate. I think this is one thing that we could agree on, that these programs would definitely help.</w:t>
      </w:r>
    </w:p>
    <w:p w:rsidR="00CF190D" w:rsidRDefault="00CF190D" w:rsidP="00CF190D">
      <w:pPr>
        <w:pStyle w:val="Heading3"/>
      </w:pPr>
      <w:r>
        <w:t xml:space="preserve">How do you feel </w:t>
      </w:r>
      <w:hyperlink r:id="rId22" w:history="1">
        <w:r>
          <w:rPr>
            <w:rStyle w:val="Hyperlink"/>
          </w:rPr>
          <w:t>being put under review</w:t>
        </w:r>
      </w:hyperlink>
      <w:r>
        <w:t xml:space="preserve"> affected your time in Student Senate?</w:t>
      </w:r>
    </w:p>
    <w:p w:rsidR="00CF190D" w:rsidRDefault="00CF190D" w:rsidP="00CF190D">
      <w:pPr>
        <w:pStyle w:val="NormalWeb"/>
      </w:pPr>
      <w:r>
        <w:rPr>
          <w:rStyle w:val="Strong"/>
        </w:rPr>
        <w:t>Alcorn:</w:t>
      </w:r>
      <w:r>
        <w:t xml:space="preserve"> It characterized us as Student Senate being put under review while we were already doing the work, which is fine. The work with MSG and the coalition referendum and the cultural competency trainings and different things to make Student Senate open and accessible, that come out of the review and that committee. What happened was as we were discussing these things was think, “We don’t need to wait. We don’t need a committee report to tell us things that we can figure out now amongst ourselves.” If anything, it helped bring everyone to the table. We had the toughest conversations, but accomplished those things a whole lot sooner because we know we couldn’t just keep kicking it down the curb.</w:t>
      </w:r>
    </w:p>
    <w:p w:rsidR="00CF190D" w:rsidRDefault="00CF190D" w:rsidP="00CF190D">
      <w:pPr>
        <w:pStyle w:val="NormalWeb"/>
      </w:pPr>
      <w:r>
        <w:rPr>
          <w:rStyle w:val="Strong"/>
        </w:rPr>
        <w:t>Naylor:</w:t>
      </w:r>
      <w:r>
        <w:t xml:space="preserve"> It opened the door for a lot of conversations on the University Senate side … For the first time in the course of my year in University Senate, we were talking about how faculty and staff can help Student Senate and how we can kind of work on different projects. We were asking each other for advice and guidance and kind of understanding how each of our bodies work similarly and differently.</w:t>
      </w:r>
      <w:r w:rsidR="00132644">
        <w:t xml:space="preserve"> </w:t>
      </w:r>
    </w:p>
    <w:p w:rsidR="00CF190D" w:rsidRDefault="00CF190D" w:rsidP="00CF190D">
      <w:pPr>
        <w:pStyle w:val="Heading3"/>
      </w:pPr>
      <w:r>
        <w:t>What do you feel is next for Student Senate?</w:t>
      </w:r>
    </w:p>
    <w:p w:rsidR="00CF190D" w:rsidRDefault="00CF190D" w:rsidP="00CF190D">
      <w:pPr>
        <w:pStyle w:val="NormalWeb"/>
      </w:pPr>
      <w:r>
        <w:rPr>
          <w:rStyle w:val="Strong"/>
        </w:rPr>
        <w:t>Alcorn:</w:t>
      </w:r>
      <w:r>
        <w:t xml:space="preserve"> What I’d love to see is that the relationships we were able to build and help elevate Student Senate across the University continue and that the next Student Senate will take those relationships and utilize them and upkeep them. Places like admissions, athletics and different places like that, taking those and making sure Student Senate is always at the forefront of conversations representing students.</w:t>
      </w:r>
    </w:p>
    <w:p w:rsidR="00CF190D" w:rsidRDefault="00CF190D" w:rsidP="00CF190D">
      <w:pPr>
        <w:pStyle w:val="NormalWeb"/>
      </w:pPr>
      <w:r>
        <w:rPr>
          <w:rStyle w:val="Strong"/>
        </w:rPr>
        <w:t>Naylor:</w:t>
      </w:r>
      <w:r>
        <w:t xml:space="preserve"> I think Student Senate can be, like Stephonn said, at the forefront of those conversations and be the moving force of what makes it so great to be at KU.</w:t>
      </w:r>
    </w:p>
    <w:p w:rsidR="00CF190D" w:rsidRDefault="00CF190D" w:rsidP="00CF190D">
      <w:pPr>
        <w:pStyle w:val="NormalWeb"/>
      </w:pPr>
      <w:r>
        <w:rPr>
          <w:rStyle w:val="Emphasis"/>
        </w:rPr>
        <w:t>— Edited by Ashley Hocking</w:t>
      </w:r>
    </w:p>
    <w:p w:rsidR="00CF190D" w:rsidRDefault="00CF190D" w:rsidP="00755570">
      <w:pPr>
        <w:spacing w:after="0" w:line="240" w:lineRule="auto"/>
        <w:rPr>
          <w:rFonts w:ascii="Arial" w:hAnsi="Arial" w:cs="Arial"/>
        </w:rPr>
      </w:pPr>
    </w:p>
    <w:p w:rsidR="00CF190D" w:rsidRDefault="00CF190D" w:rsidP="00755570">
      <w:pPr>
        <w:spacing w:after="0" w:line="240" w:lineRule="auto"/>
        <w:rPr>
          <w:rFonts w:ascii="Arial" w:hAnsi="Arial" w:cs="Arial"/>
        </w:rPr>
      </w:pPr>
    </w:p>
    <w:p w:rsidR="00CF190D" w:rsidRDefault="00CF190D" w:rsidP="00755570">
      <w:pPr>
        <w:spacing w:after="0" w:line="240" w:lineRule="auto"/>
        <w:rPr>
          <w:rFonts w:ascii="Arial" w:hAnsi="Arial" w:cs="Arial"/>
        </w:rPr>
      </w:pPr>
    </w:p>
    <w:p w:rsidR="00F70B7A" w:rsidRDefault="00F70B7A" w:rsidP="00F70B7A">
      <w:pPr>
        <w:pStyle w:val="Heading1"/>
      </w:pPr>
      <w:bookmarkStart w:id="0" w:name="_GoBack"/>
      <w:bookmarkEnd w:id="0"/>
      <w:r>
        <w:lastRenderedPageBreak/>
        <w:t xml:space="preserve">DAILY KANSAN, May 1: Now funded, Multicultural Student Government makes plans for the future </w:t>
      </w:r>
    </w:p>
    <w:p w:rsidR="00F70B7A" w:rsidRDefault="00F70B7A" w:rsidP="00F70B7A">
      <w:pPr>
        <w:numPr>
          <w:ilvl w:val="0"/>
          <w:numId w:val="22"/>
        </w:numPr>
        <w:spacing w:before="100" w:beforeAutospacing="1" w:after="100" w:afterAutospacing="1" w:line="240" w:lineRule="auto"/>
      </w:pPr>
      <w:r>
        <w:t>Darby VanHoutan | @darbyvanhoutan</w:t>
      </w:r>
    </w:p>
    <w:p w:rsidR="00F70B7A" w:rsidRPr="00F70B7A" w:rsidRDefault="00F70B7A" w:rsidP="00F70B7A">
      <w:pPr>
        <w:numPr>
          <w:ilvl w:val="0"/>
          <w:numId w:val="22"/>
        </w:numPr>
        <w:spacing w:before="100" w:beforeAutospacing="1" w:after="100" w:afterAutospacing="1" w:line="240" w:lineRule="auto"/>
      </w:pPr>
      <w:r>
        <w:t>May 1, 2017</w:t>
      </w:r>
    </w:p>
    <w:p w:rsidR="00F70B7A" w:rsidRDefault="00F70B7A" w:rsidP="00755570">
      <w:pPr>
        <w:spacing w:after="0" w:line="240" w:lineRule="auto"/>
        <w:rPr>
          <w:rFonts w:ascii="Arial" w:hAnsi="Arial" w:cs="Arial"/>
        </w:rPr>
      </w:pPr>
      <w:r>
        <w:rPr>
          <w:noProof/>
        </w:rPr>
        <w:drawing>
          <wp:inline distT="0" distB="0" distL="0" distR="0">
            <wp:extent cx="5943600" cy="3960528"/>
            <wp:effectExtent l="0" t="0" r="0" b="1905"/>
            <wp:docPr id="1" name="Picture 1" descr="MSG April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G April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3960528"/>
                    </a:xfrm>
                    <a:prstGeom prst="rect">
                      <a:avLst/>
                    </a:prstGeom>
                    <a:noFill/>
                    <a:ln>
                      <a:noFill/>
                    </a:ln>
                  </pic:spPr>
                </pic:pic>
              </a:graphicData>
            </a:graphic>
          </wp:inline>
        </w:drawing>
      </w:r>
    </w:p>
    <w:p w:rsidR="00F70B7A" w:rsidRDefault="00F70B7A" w:rsidP="00755570">
      <w:pPr>
        <w:spacing w:after="0" w:line="240" w:lineRule="auto"/>
        <w:rPr>
          <w:rFonts w:ascii="Arial" w:hAnsi="Arial" w:cs="Arial"/>
        </w:rPr>
      </w:pPr>
    </w:p>
    <w:p w:rsidR="00F70B7A" w:rsidRDefault="00F70B7A" w:rsidP="00755570">
      <w:pPr>
        <w:spacing w:after="0" w:line="240" w:lineRule="auto"/>
        <w:rPr>
          <w:rFonts w:ascii="Arial" w:hAnsi="Arial" w:cs="Arial"/>
        </w:rPr>
      </w:pPr>
    </w:p>
    <w:p w:rsidR="00F70B7A" w:rsidRDefault="00F70B7A" w:rsidP="00F70B7A">
      <w:pPr>
        <w:tabs>
          <w:tab w:val="left" w:pos="2400"/>
        </w:tabs>
        <w:spacing w:after="0" w:line="240" w:lineRule="auto"/>
        <w:rPr>
          <w:rFonts w:ascii="Arial" w:hAnsi="Arial" w:cs="Arial"/>
        </w:rPr>
      </w:pPr>
      <w:r>
        <w:rPr>
          <w:rFonts w:ascii="Arial" w:hAnsi="Arial" w:cs="Arial"/>
        </w:rPr>
        <w:t>Members of the Multicultural Student Government meet on April 27 in the Office of Multicultural Affairs. Andrew Rosenthal/KANSAN</w:t>
      </w:r>
    </w:p>
    <w:p w:rsidR="00F70B7A" w:rsidRDefault="00F70B7A" w:rsidP="00F70B7A">
      <w:pPr>
        <w:pStyle w:val="NormalWeb"/>
      </w:pPr>
      <w:r>
        <w:t>After a tumultuous two years, a student government designed specifically to represent and support multicultural and marginalized students now has a funded, but unsure future.</w:t>
      </w:r>
    </w:p>
    <w:p w:rsidR="00F70B7A" w:rsidRDefault="00F70B7A" w:rsidP="00F70B7A">
      <w:pPr>
        <w:pStyle w:val="NormalWeb"/>
      </w:pPr>
      <w:r>
        <w:t>Multicultural Student Government (MSG) President Trinity Carpenter, a senior, is both confident and weary to leave this future after a year-long battle for recognition and funding.</w:t>
      </w:r>
    </w:p>
    <w:p w:rsidR="00F70B7A" w:rsidRDefault="00F70B7A" w:rsidP="00F70B7A">
      <w:pPr>
        <w:pStyle w:val="NormalWeb"/>
      </w:pPr>
      <w:r>
        <w:t>Funding for MSG was first proposed by Carpenter in </w:t>
      </w:r>
      <w:hyperlink r:id="rId24" w:history="1">
        <w:r>
          <w:rPr>
            <w:rStyle w:val="Hyperlink"/>
          </w:rPr>
          <w:t>March 2016</w:t>
        </w:r>
      </w:hyperlink>
      <w:r>
        <w:t xml:space="preserve">. This $2 fee request was </w:t>
      </w:r>
      <w:hyperlink r:id="rId25" w:history="1">
        <w:r>
          <w:rPr>
            <w:rStyle w:val="Hyperlink"/>
          </w:rPr>
          <w:t>ultimately vetoed</w:t>
        </w:r>
      </w:hyperlink>
      <w:r>
        <w:t xml:space="preserve"> by Chancellor Bernadette Gray-Little in May 2016 but brought back up this March. Ultimately, MSG was given a $1 fee and </w:t>
      </w:r>
      <w:hyperlink r:id="rId26" w:history="1">
        <w:r>
          <w:rPr>
            <w:rStyle w:val="Hyperlink"/>
          </w:rPr>
          <w:t>written into</w:t>
        </w:r>
      </w:hyperlink>
      <w:r>
        <w:t> </w:t>
      </w:r>
      <w:hyperlink r:id="rId27" w:history="1">
        <w:r>
          <w:rPr>
            <w:rStyle w:val="Hyperlink"/>
          </w:rPr>
          <w:t>Student Senate Rules and Regulations</w:t>
        </w:r>
      </w:hyperlink>
      <w:r>
        <w:t>.</w:t>
      </w:r>
    </w:p>
    <w:p w:rsidR="00F70B7A" w:rsidRDefault="00F70B7A" w:rsidP="00F70B7A">
      <w:pPr>
        <w:pStyle w:val="NormalWeb"/>
      </w:pPr>
      <w:r>
        <w:lastRenderedPageBreak/>
        <w:t>“You invest so much in something that, as you move on, you want someone else to take ownership and make it theirs,” Carpenter said. “But always remember what brought us together in the first place and what we want to accomplish.”</w:t>
      </w:r>
    </w:p>
    <w:p w:rsidR="00F70B7A" w:rsidRDefault="00F70B7A" w:rsidP="00F70B7A">
      <w:pPr>
        <w:pStyle w:val="NormalWeb"/>
      </w:pPr>
      <w:r>
        <w:t xml:space="preserve">The successes for MSG this year didn’t come without a fight, as senior Christian Roberson, MSG secretary, noted. Originally, the group requested the same $2 fee as the year prior, a request that seemed to be moving forward until previous Student Body President Stephonn Alcorn asked </w:t>
      </w:r>
      <w:hyperlink r:id="rId28" w:history="1">
        <w:r>
          <w:rPr>
            <w:rStyle w:val="Hyperlink"/>
          </w:rPr>
          <w:t>for its failure</w:t>
        </w:r>
      </w:hyperlink>
      <w:r>
        <w:t xml:space="preserve"> to allow more discussion.</w:t>
      </w:r>
    </w:p>
    <w:p w:rsidR="00F70B7A" w:rsidRDefault="00F70B7A" w:rsidP="00F70B7A">
      <w:pPr>
        <w:pStyle w:val="NormalWeb"/>
      </w:pPr>
      <w:r>
        <w:t>“To the naysayers, keep talking because we have in the past and still now are going to prove you wrong,” Roberson said. “Just because we’re marginalized identities doesn’t mean that we’re stupid, that we’re not smart enough to do this. Clearly, we did it.”</w:t>
      </w:r>
    </w:p>
    <w:p w:rsidR="00F70B7A" w:rsidRDefault="00F70B7A" w:rsidP="00F70B7A">
      <w:pPr>
        <w:pStyle w:val="NormalWeb"/>
      </w:pPr>
      <w:r>
        <w:t>This growing group originally began in a living room in January 2016, according to Carpenter. It has since grown into a fully functioning student group that, along with attempting to be the voice of multicultural students on campus, provides funding to multicultural groups such as Hispanic American Leadership Organization, Black Student Union and others.</w:t>
      </w:r>
    </w:p>
    <w:p w:rsidR="00F70B7A" w:rsidRDefault="00F70B7A" w:rsidP="00F70B7A">
      <w:pPr>
        <w:pStyle w:val="NormalWeb"/>
      </w:pPr>
      <w:r>
        <w:t>This, Carpenter said, will be a lot easier to do with the budget Student Senate, pending the Chancellor’s approval this week, is providing through student fees.</w:t>
      </w:r>
    </w:p>
    <w:p w:rsidR="00F70B7A" w:rsidRDefault="00F70B7A" w:rsidP="00F70B7A">
      <w:pPr>
        <w:pStyle w:val="NormalWeb"/>
      </w:pPr>
      <w:r>
        <w:t>“I already see interest growing,” Carpenter said. “It’s exciting and I don’t know if it’s because of the funding but a lot of multicultural groups are taking us a lot more seriously.”</w:t>
      </w:r>
    </w:p>
    <w:p w:rsidR="00F70B7A" w:rsidRDefault="00F70B7A" w:rsidP="00F70B7A">
      <w:pPr>
        <w:pStyle w:val="NormalWeb"/>
      </w:pPr>
      <w:r>
        <w:t>The growing interest, both Roberson and Carpenter said, will be one of the most important things for future MSG leadership to handle. Current MSG member, junior Frank Angel, will likely be one of the individuals, and possibly executives, of the group during the upcoming year.</w:t>
      </w:r>
    </w:p>
    <w:p w:rsidR="00F70B7A" w:rsidRDefault="00F70B7A" w:rsidP="00F70B7A">
      <w:pPr>
        <w:pStyle w:val="NormalWeb"/>
      </w:pPr>
      <w:r>
        <w:t>“The continued backlash is a problem MSG is going to face in the future,” Angel said. “Even with everything that we’ve given up, everything that Trinity is giving up especially, there’s still people who don’t believe MSG should exist in any capacity whatsoever.”</w:t>
      </w:r>
    </w:p>
    <w:p w:rsidR="0083574F" w:rsidRDefault="0083574F" w:rsidP="00F70B7A">
      <w:pPr>
        <w:pStyle w:val="NormalWeb"/>
      </w:pPr>
      <w:r>
        <w:t>Going forward, Carpenter said, MSG’s original intentions of a $2-per-student fee and independence from Student Senate will “stay important.”</w:t>
      </w:r>
    </w:p>
    <w:p w:rsidR="00F70B7A" w:rsidRDefault="00F70B7A" w:rsidP="00F70B7A">
      <w:pPr>
        <w:pStyle w:val="NormalWeb"/>
      </w:pPr>
      <w:r>
        <w:t>As senior and MSG member Keenan Gregory said, the discussion surrounding marginalized students at a predominantly-white institution and the fight for MSG doesn’t stop at the steps forward made this year.</w:t>
      </w:r>
    </w:p>
    <w:p w:rsidR="00F70B7A" w:rsidRDefault="00F70B7A" w:rsidP="00F70B7A">
      <w:pPr>
        <w:pStyle w:val="NormalWeb"/>
      </w:pPr>
      <w:r>
        <w:t>“Most people tend to disbelieve the stories, especially of students of color,” Gregory said. “One great thing that MSG is sort of doing to fight that resistance is to educate through outreach and participation and not giving up at it.”</w:t>
      </w:r>
    </w:p>
    <w:p w:rsidR="003052F2" w:rsidRPr="00F70B7A" w:rsidRDefault="00F70B7A" w:rsidP="00F70B7A">
      <w:pPr>
        <w:pStyle w:val="NormalWeb"/>
      </w:pPr>
      <w:r>
        <w:rPr>
          <w:rStyle w:val="Emphasis"/>
        </w:rPr>
        <w:t>— Edited by Allison Crist</w:t>
      </w:r>
    </w:p>
    <w:sectPr w:rsidR="003052F2" w:rsidRPr="00F70B7A">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C2D" w:rsidRDefault="00EE4C2D" w:rsidP="00DE602B">
      <w:pPr>
        <w:spacing w:after="0" w:line="240" w:lineRule="auto"/>
      </w:pPr>
      <w:r>
        <w:separator/>
      </w:r>
    </w:p>
  </w:endnote>
  <w:endnote w:type="continuationSeparator" w:id="0">
    <w:p w:rsidR="00EE4C2D" w:rsidRDefault="00EE4C2D" w:rsidP="00DE6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utami">
    <w:altName w:val="Cambria Math"/>
    <w:panose1 w:val="020005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C2D" w:rsidRDefault="00EE4C2D" w:rsidP="00DE602B">
      <w:pPr>
        <w:spacing w:after="0" w:line="240" w:lineRule="auto"/>
      </w:pPr>
      <w:r>
        <w:separator/>
      </w:r>
    </w:p>
  </w:footnote>
  <w:footnote w:type="continuationSeparator" w:id="0">
    <w:p w:rsidR="00EE4C2D" w:rsidRDefault="00EE4C2D" w:rsidP="00DE602B">
      <w:pPr>
        <w:spacing w:after="0" w:line="240" w:lineRule="auto"/>
      </w:pPr>
      <w:r>
        <w:continuationSeparator/>
      </w:r>
    </w:p>
  </w:footnote>
  <w:footnote w:id="1">
    <w:p w:rsidR="00EF16A4" w:rsidRDefault="00EF16A4">
      <w:pPr>
        <w:pStyle w:val="FootnoteText"/>
      </w:pPr>
      <w:r>
        <w:rPr>
          <w:rStyle w:val="FootnoteReference"/>
        </w:rPr>
        <w:footnoteRef/>
      </w:r>
      <w:r>
        <w:t xml:space="preserve"> </w:t>
      </w:r>
      <w:r w:rsidR="00707F03">
        <w:rPr>
          <w:sz w:val="24"/>
          <w:szCs w:val="24"/>
        </w:rPr>
        <w:t xml:space="preserve">DEI </w:t>
      </w:r>
      <w:r w:rsidRPr="00775D35">
        <w:rPr>
          <w:sz w:val="24"/>
          <w:szCs w:val="24"/>
        </w:rPr>
        <w:t>members</w:t>
      </w:r>
      <w:r w:rsidR="00707F03">
        <w:rPr>
          <w:sz w:val="24"/>
          <w:szCs w:val="24"/>
        </w:rPr>
        <w:t xml:space="preserve"> Ruben Flores and Pam Fine</w:t>
      </w:r>
      <w:r w:rsidRPr="00775D35">
        <w:rPr>
          <w:sz w:val="24"/>
          <w:szCs w:val="24"/>
        </w:rPr>
        <w:t xml:space="preserve"> attended </w:t>
      </w:r>
      <w:r>
        <w:rPr>
          <w:sz w:val="24"/>
          <w:szCs w:val="24"/>
        </w:rPr>
        <w:t xml:space="preserve">Student Senate </w:t>
      </w:r>
      <w:r w:rsidRPr="00775D35">
        <w:rPr>
          <w:sz w:val="24"/>
          <w:szCs w:val="24"/>
        </w:rPr>
        <w:t>committee meetings on March 8 and Senate parliamentary debates on March 15 and April 5. In addition, they met with Student Senate officers, MSG officers, and joint negot</w:t>
      </w:r>
      <w:r>
        <w:rPr>
          <w:sz w:val="24"/>
          <w:szCs w:val="24"/>
        </w:rPr>
        <w:t>iating sessions during th</w:t>
      </w:r>
      <w:r w:rsidR="00707F03">
        <w:rPr>
          <w:sz w:val="24"/>
          <w:szCs w:val="24"/>
        </w:rPr>
        <w:t>e last three legislative cycles, which closed on March 1, March 15, and April 5, respectively.</w:t>
      </w:r>
    </w:p>
  </w:footnote>
  <w:footnote w:id="2">
    <w:p w:rsidR="00476B67" w:rsidRDefault="00476B67">
      <w:pPr>
        <w:pStyle w:val="FootnoteText"/>
      </w:pPr>
      <w:r>
        <w:rPr>
          <w:rStyle w:val="FootnoteReference"/>
        </w:rPr>
        <w:footnoteRef/>
      </w:r>
      <w:r>
        <w:t xml:space="preserve"> </w:t>
      </w:r>
      <w:r w:rsidR="005F54D2">
        <w:rPr>
          <w:rFonts w:cs="Arial"/>
          <w:sz w:val="24"/>
          <w:szCs w:val="24"/>
        </w:rPr>
        <w:t>T</w:t>
      </w:r>
      <w:r>
        <w:rPr>
          <w:rFonts w:cs="Arial"/>
          <w:sz w:val="24"/>
          <w:szCs w:val="24"/>
        </w:rPr>
        <w:t>he last 3 legislative cycles of the Student Senate’s 2016-2017 legisl</w:t>
      </w:r>
      <w:r w:rsidR="005F54D2">
        <w:rPr>
          <w:rFonts w:cs="Arial"/>
          <w:sz w:val="24"/>
          <w:szCs w:val="24"/>
        </w:rPr>
        <w:t xml:space="preserve">ative year </w:t>
      </w:r>
      <w:r>
        <w:rPr>
          <w:rFonts w:cs="Arial"/>
          <w:sz w:val="24"/>
          <w:szCs w:val="24"/>
        </w:rPr>
        <w:t xml:space="preserve">closed on </w:t>
      </w:r>
      <w:r w:rsidR="005F54D2">
        <w:rPr>
          <w:rFonts w:cs="Arial"/>
          <w:sz w:val="24"/>
          <w:szCs w:val="24"/>
        </w:rPr>
        <w:t xml:space="preserve">March 1, March 15, and April 5 and </w:t>
      </w:r>
      <w:r>
        <w:rPr>
          <w:rFonts w:cs="Arial"/>
          <w:sz w:val="24"/>
          <w:szCs w:val="24"/>
        </w:rPr>
        <w:t xml:space="preserve">coincided with the DEI’s February 16, February 23, and March 9 meetings. The </w:t>
      </w:r>
      <w:r w:rsidRPr="00194E9D">
        <w:rPr>
          <w:rFonts w:cs="Arial"/>
          <w:sz w:val="24"/>
          <w:szCs w:val="24"/>
        </w:rPr>
        <w:t xml:space="preserve">Student Senate is an autonomous body with legislative rights that operates independently of the </w:t>
      </w:r>
      <w:r>
        <w:rPr>
          <w:rFonts w:cs="Arial"/>
          <w:sz w:val="24"/>
          <w:szCs w:val="24"/>
        </w:rPr>
        <w:t>University Senate.</w:t>
      </w:r>
    </w:p>
  </w:footnote>
  <w:footnote w:id="3">
    <w:p w:rsidR="0027606F" w:rsidRDefault="0027606F">
      <w:pPr>
        <w:pStyle w:val="FootnoteText"/>
      </w:pPr>
      <w:r>
        <w:rPr>
          <w:rStyle w:val="FootnoteReference"/>
        </w:rPr>
        <w:footnoteRef/>
      </w:r>
      <w:r>
        <w:t xml:space="preserve"> There was not unanimity on this point. The DEI members who represented MSG have continued to underscore the necessity of an independent MSG student government.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929458"/>
      <w:docPartObj>
        <w:docPartGallery w:val="Page Numbers (Top of Page)"/>
        <w:docPartUnique/>
      </w:docPartObj>
    </w:sdtPr>
    <w:sdtEndPr>
      <w:rPr>
        <w:noProof/>
      </w:rPr>
    </w:sdtEndPr>
    <w:sdtContent>
      <w:p w:rsidR="00E577A5" w:rsidRDefault="00E577A5">
        <w:pPr>
          <w:pStyle w:val="Header"/>
          <w:jc w:val="right"/>
        </w:pPr>
        <w:r>
          <w:fldChar w:fldCharType="begin"/>
        </w:r>
        <w:r>
          <w:instrText xml:space="preserve"> PAGE   \* MERGEFORMAT </w:instrText>
        </w:r>
        <w:r>
          <w:fldChar w:fldCharType="separate"/>
        </w:r>
        <w:r w:rsidR="009C3BED">
          <w:rPr>
            <w:noProof/>
          </w:rPr>
          <w:t>29</w:t>
        </w:r>
        <w:r>
          <w:rPr>
            <w:noProof/>
          </w:rPr>
          <w:fldChar w:fldCharType="end"/>
        </w:r>
      </w:p>
    </w:sdtContent>
  </w:sdt>
  <w:p w:rsidR="00E577A5" w:rsidRDefault="00E577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E3E"/>
    <w:multiLevelType w:val="multilevel"/>
    <w:tmpl w:val="ED78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5117A"/>
    <w:multiLevelType w:val="multilevel"/>
    <w:tmpl w:val="2EB0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C344C"/>
    <w:multiLevelType w:val="hybridMultilevel"/>
    <w:tmpl w:val="2474C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53770"/>
    <w:multiLevelType w:val="hybridMultilevel"/>
    <w:tmpl w:val="E304BAAC"/>
    <w:lvl w:ilvl="0" w:tplc="D8DCF0BA">
      <w:start w:val="1"/>
      <w:numFmt w:val="bullet"/>
      <w:lvlText w:val="●"/>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08D0D0">
      <w:start w:val="1"/>
      <w:numFmt w:val="bullet"/>
      <w:lvlText w:val="o"/>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007C9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66B47C">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962B62">
      <w:start w:val="1"/>
      <w:numFmt w:val="bullet"/>
      <w:lvlText w:val="o"/>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D49F5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C18EF38">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322DEA">
      <w:start w:val="1"/>
      <w:numFmt w:val="bullet"/>
      <w:lvlText w:val="o"/>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7E3E12">
      <w:start w:val="1"/>
      <w:numFmt w:val="bullet"/>
      <w:lvlText w:val="▪"/>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D975512"/>
    <w:multiLevelType w:val="hybridMultilevel"/>
    <w:tmpl w:val="99303D4E"/>
    <w:lvl w:ilvl="0" w:tplc="687E0E8C">
      <w:start w:val="1"/>
      <w:numFmt w:val="bullet"/>
      <w:lvlText w:val="-"/>
      <w:lvlJc w:val="left"/>
      <w:pPr>
        <w:ind w:left="14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C20CFA2">
      <w:start w:val="1"/>
      <w:numFmt w:val="decimal"/>
      <w:lvlText w:val="%2."/>
      <w:lvlJc w:val="left"/>
      <w:pPr>
        <w:ind w:left="21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21AACB4A">
      <w:start w:val="1"/>
      <w:numFmt w:val="lowerRoman"/>
      <w:lvlText w:val="%3"/>
      <w:lvlJc w:val="left"/>
      <w:pPr>
        <w:ind w:left="28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8DBE1D38">
      <w:start w:val="1"/>
      <w:numFmt w:val="decimal"/>
      <w:lvlText w:val="%4"/>
      <w:lvlJc w:val="left"/>
      <w:pPr>
        <w:ind w:left="36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5C00ED00">
      <w:start w:val="1"/>
      <w:numFmt w:val="lowerLetter"/>
      <w:lvlText w:val="%5"/>
      <w:lvlJc w:val="left"/>
      <w:pPr>
        <w:ind w:left="43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C7C2E2B4">
      <w:start w:val="1"/>
      <w:numFmt w:val="lowerRoman"/>
      <w:lvlText w:val="%6"/>
      <w:lvlJc w:val="left"/>
      <w:pPr>
        <w:ind w:left="50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B7AA8B0C">
      <w:start w:val="1"/>
      <w:numFmt w:val="decimal"/>
      <w:lvlText w:val="%7"/>
      <w:lvlJc w:val="left"/>
      <w:pPr>
        <w:ind w:left="57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D4F8ECBC">
      <w:start w:val="1"/>
      <w:numFmt w:val="lowerLetter"/>
      <w:lvlText w:val="%8"/>
      <w:lvlJc w:val="left"/>
      <w:pPr>
        <w:ind w:left="64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91A613F6">
      <w:start w:val="1"/>
      <w:numFmt w:val="lowerRoman"/>
      <w:lvlText w:val="%9"/>
      <w:lvlJc w:val="left"/>
      <w:pPr>
        <w:ind w:left="72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54505AF"/>
    <w:multiLevelType w:val="hybridMultilevel"/>
    <w:tmpl w:val="8864EABA"/>
    <w:lvl w:ilvl="0" w:tplc="FE92B3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274C8C"/>
    <w:multiLevelType w:val="multilevel"/>
    <w:tmpl w:val="D2860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F92432"/>
    <w:multiLevelType w:val="hybridMultilevel"/>
    <w:tmpl w:val="77F0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9E2054"/>
    <w:multiLevelType w:val="hybridMultilevel"/>
    <w:tmpl w:val="F4C4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D5195"/>
    <w:multiLevelType w:val="hybridMultilevel"/>
    <w:tmpl w:val="13EA6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6C1289"/>
    <w:multiLevelType w:val="multilevel"/>
    <w:tmpl w:val="9434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DB5855"/>
    <w:multiLevelType w:val="hybridMultilevel"/>
    <w:tmpl w:val="DD8C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9A074C"/>
    <w:multiLevelType w:val="multilevel"/>
    <w:tmpl w:val="3196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B458CF"/>
    <w:multiLevelType w:val="multilevel"/>
    <w:tmpl w:val="674E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D8585D"/>
    <w:multiLevelType w:val="hybridMultilevel"/>
    <w:tmpl w:val="3BF21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181DAC"/>
    <w:multiLevelType w:val="hybridMultilevel"/>
    <w:tmpl w:val="F2A8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5655AD"/>
    <w:multiLevelType w:val="hybridMultilevel"/>
    <w:tmpl w:val="28409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184E8D"/>
    <w:multiLevelType w:val="hybridMultilevel"/>
    <w:tmpl w:val="8286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E06F28"/>
    <w:multiLevelType w:val="hybridMultilevel"/>
    <w:tmpl w:val="F1AA9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7F31B4"/>
    <w:multiLevelType w:val="hybridMultilevel"/>
    <w:tmpl w:val="F9EA1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54B06F8"/>
    <w:multiLevelType w:val="multilevel"/>
    <w:tmpl w:val="2E00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FF7B25"/>
    <w:multiLevelType w:val="hybridMultilevel"/>
    <w:tmpl w:val="3092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0905DD"/>
    <w:multiLevelType w:val="hybridMultilevel"/>
    <w:tmpl w:val="524E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7"/>
  </w:num>
  <w:num w:numId="4">
    <w:abstractNumId w:val="15"/>
  </w:num>
  <w:num w:numId="5">
    <w:abstractNumId w:val="18"/>
  </w:num>
  <w:num w:numId="6">
    <w:abstractNumId w:val="14"/>
  </w:num>
  <w:num w:numId="7">
    <w:abstractNumId w:val="8"/>
  </w:num>
  <w:num w:numId="8">
    <w:abstractNumId w:val="22"/>
  </w:num>
  <w:num w:numId="9">
    <w:abstractNumId w:val="17"/>
  </w:num>
  <w:num w:numId="10">
    <w:abstractNumId w:val="21"/>
  </w:num>
  <w:num w:numId="11">
    <w:abstractNumId w:val="11"/>
  </w:num>
  <w:num w:numId="12">
    <w:abstractNumId w:val="9"/>
  </w:num>
  <w:num w:numId="13">
    <w:abstractNumId w:val="4"/>
  </w:num>
  <w:num w:numId="14">
    <w:abstractNumId w:val="3"/>
  </w:num>
  <w:num w:numId="15">
    <w:abstractNumId w:val="13"/>
  </w:num>
  <w:num w:numId="16">
    <w:abstractNumId w:val="20"/>
  </w:num>
  <w:num w:numId="17">
    <w:abstractNumId w:val="12"/>
  </w:num>
  <w:num w:numId="18">
    <w:abstractNumId w:val="0"/>
  </w:num>
  <w:num w:numId="19">
    <w:abstractNumId w:val="1"/>
  </w:num>
  <w:num w:numId="20">
    <w:abstractNumId w:val="10"/>
  </w:num>
  <w:num w:numId="21">
    <w:abstractNumId w:val="19"/>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AC2"/>
    <w:rsid w:val="00021AFC"/>
    <w:rsid w:val="00025E7F"/>
    <w:rsid w:val="00052CE8"/>
    <w:rsid w:val="00055A7C"/>
    <w:rsid w:val="000676E4"/>
    <w:rsid w:val="00071FB8"/>
    <w:rsid w:val="00080241"/>
    <w:rsid w:val="00084DD1"/>
    <w:rsid w:val="0008529B"/>
    <w:rsid w:val="00086569"/>
    <w:rsid w:val="0009017D"/>
    <w:rsid w:val="0009275B"/>
    <w:rsid w:val="000A6B1F"/>
    <w:rsid w:val="000B2599"/>
    <w:rsid w:val="000B6B12"/>
    <w:rsid w:val="000C083D"/>
    <w:rsid w:val="000D3715"/>
    <w:rsid w:val="000E4289"/>
    <w:rsid w:val="000E78EB"/>
    <w:rsid w:val="000F12F9"/>
    <w:rsid w:val="000F1E6E"/>
    <w:rsid w:val="000F549C"/>
    <w:rsid w:val="001067C5"/>
    <w:rsid w:val="0011224E"/>
    <w:rsid w:val="00125CEA"/>
    <w:rsid w:val="00125D73"/>
    <w:rsid w:val="00125F5D"/>
    <w:rsid w:val="001316B2"/>
    <w:rsid w:val="00132644"/>
    <w:rsid w:val="001437BD"/>
    <w:rsid w:val="001508AB"/>
    <w:rsid w:val="0015571A"/>
    <w:rsid w:val="00161A5B"/>
    <w:rsid w:val="00162705"/>
    <w:rsid w:val="00163F74"/>
    <w:rsid w:val="00164544"/>
    <w:rsid w:val="0017052A"/>
    <w:rsid w:val="001715B3"/>
    <w:rsid w:val="001729C8"/>
    <w:rsid w:val="00194A60"/>
    <w:rsid w:val="00194B56"/>
    <w:rsid w:val="00194E9D"/>
    <w:rsid w:val="001958DD"/>
    <w:rsid w:val="00196621"/>
    <w:rsid w:val="001C7A66"/>
    <w:rsid w:val="001E2F0D"/>
    <w:rsid w:val="001F1254"/>
    <w:rsid w:val="001F52DF"/>
    <w:rsid w:val="001F7AFB"/>
    <w:rsid w:val="00205590"/>
    <w:rsid w:val="00235410"/>
    <w:rsid w:val="00237D5C"/>
    <w:rsid w:val="00255003"/>
    <w:rsid w:val="002568BB"/>
    <w:rsid w:val="0026213A"/>
    <w:rsid w:val="00264981"/>
    <w:rsid w:val="00270DCA"/>
    <w:rsid w:val="00271564"/>
    <w:rsid w:val="00273067"/>
    <w:rsid w:val="0027606F"/>
    <w:rsid w:val="00286045"/>
    <w:rsid w:val="00295921"/>
    <w:rsid w:val="002B3B63"/>
    <w:rsid w:val="002C0B2C"/>
    <w:rsid w:val="002C38E6"/>
    <w:rsid w:val="002C45C1"/>
    <w:rsid w:val="002D6A9C"/>
    <w:rsid w:val="002E6FEE"/>
    <w:rsid w:val="002F196A"/>
    <w:rsid w:val="003024BC"/>
    <w:rsid w:val="00303B8B"/>
    <w:rsid w:val="003052F2"/>
    <w:rsid w:val="00314CF8"/>
    <w:rsid w:val="0032375A"/>
    <w:rsid w:val="00350E2F"/>
    <w:rsid w:val="003565CF"/>
    <w:rsid w:val="00360DBD"/>
    <w:rsid w:val="00360F81"/>
    <w:rsid w:val="00361284"/>
    <w:rsid w:val="00361D9F"/>
    <w:rsid w:val="0036497D"/>
    <w:rsid w:val="00367E2B"/>
    <w:rsid w:val="003778CB"/>
    <w:rsid w:val="003800B6"/>
    <w:rsid w:val="0038196C"/>
    <w:rsid w:val="00391206"/>
    <w:rsid w:val="00396A18"/>
    <w:rsid w:val="00396BE9"/>
    <w:rsid w:val="003A025F"/>
    <w:rsid w:val="003A4A71"/>
    <w:rsid w:val="003C303D"/>
    <w:rsid w:val="003C7DFD"/>
    <w:rsid w:val="003D012B"/>
    <w:rsid w:val="003E25DE"/>
    <w:rsid w:val="003E2D7B"/>
    <w:rsid w:val="003E7C6B"/>
    <w:rsid w:val="003E7FD1"/>
    <w:rsid w:val="003F3B72"/>
    <w:rsid w:val="00415DE3"/>
    <w:rsid w:val="00417DAC"/>
    <w:rsid w:val="00420686"/>
    <w:rsid w:val="00424D6D"/>
    <w:rsid w:val="004374A3"/>
    <w:rsid w:val="00476B67"/>
    <w:rsid w:val="004B5099"/>
    <w:rsid w:val="004B6CF1"/>
    <w:rsid w:val="004B6F1F"/>
    <w:rsid w:val="004C7464"/>
    <w:rsid w:val="004D1DC2"/>
    <w:rsid w:val="004F3596"/>
    <w:rsid w:val="004F7C14"/>
    <w:rsid w:val="00524E8B"/>
    <w:rsid w:val="00531046"/>
    <w:rsid w:val="00531CB6"/>
    <w:rsid w:val="005328C7"/>
    <w:rsid w:val="005374DB"/>
    <w:rsid w:val="00545071"/>
    <w:rsid w:val="005476CC"/>
    <w:rsid w:val="00561FDE"/>
    <w:rsid w:val="00567E8F"/>
    <w:rsid w:val="005715D9"/>
    <w:rsid w:val="005873FE"/>
    <w:rsid w:val="0059212D"/>
    <w:rsid w:val="005A7FB0"/>
    <w:rsid w:val="005B065E"/>
    <w:rsid w:val="005B2621"/>
    <w:rsid w:val="005B6D77"/>
    <w:rsid w:val="005C4C61"/>
    <w:rsid w:val="005C4E89"/>
    <w:rsid w:val="005E19BF"/>
    <w:rsid w:val="005F54D2"/>
    <w:rsid w:val="005F5A4B"/>
    <w:rsid w:val="005F713A"/>
    <w:rsid w:val="005F72F2"/>
    <w:rsid w:val="00612ED1"/>
    <w:rsid w:val="00613B2F"/>
    <w:rsid w:val="00625AA7"/>
    <w:rsid w:val="00636C8E"/>
    <w:rsid w:val="00636E09"/>
    <w:rsid w:val="006407E9"/>
    <w:rsid w:val="006440ED"/>
    <w:rsid w:val="006518F1"/>
    <w:rsid w:val="0065428B"/>
    <w:rsid w:val="006638D8"/>
    <w:rsid w:val="006902DD"/>
    <w:rsid w:val="006A5926"/>
    <w:rsid w:val="006B27B2"/>
    <w:rsid w:val="006B45B7"/>
    <w:rsid w:val="006C5E48"/>
    <w:rsid w:val="006D074C"/>
    <w:rsid w:val="006D1304"/>
    <w:rsid w:val="006E0C30"/>
    <w:rsid w:val="006E0D55"/>
    <w:rsid w:val="006F763F"/>
    <w:rsid w:val="00707F03"/>
    <w:rsid w:val="00715BFB"/>
    <w:rsid w:val="007240CB"/>
    <w:rsid w:val="00724E60"/>
    <w:rsid w:val="0073674F"/>
    <w:rsid w:val="00736F0E"/>
    <w:rsid w:val="00742564"/>
    <w:rsid w:val="0074449D"/>
    <w:rsid w:val="00755570"/>
    <w:rsid w:val="00757AB7"/>
    <w:rsid w:val="00762EF6"/>
    <w:rsid w:val="00775D35"/>
    <w:rsid w:val="007900F8"/>
    <w:rsid w:val="00793569"/>
    <w:rsid w:val="007F2D03"/>
    <w:rsid w:val="00816CF7"/>
    <w:rsid w:val="00823D8A"/>
    <w:rsid w:val="008339A4"/>
    <w:rsid w:val="0083574F"/>
    <w:rsid w:val="008500D1"/>
    <w:rsid w:val="0085133B"/>
    <w:rsid w:val="00853F73"/>
    <w:rsid w:val="00856D56"/>
    <w:rsid w:val="008677A1"/>
    <w:rsid w:val="00880A38"/>
    <w:rsid w:val="008939C7"/>
    <w:rsid w:val="008A0316"/>
    <w:rsid w:val="008C7790"/>
    <w:rsid w:val="008D2B95"/>
    <w:rsid w:val="008D49E4"/>
    <w:rsid w:val="008E22F1"/>
    <w:rsid w:val="008E77BE"/>
    <w:rsid w:val="008F1AC2"/>
    <w:rsid w:val="008F6C60"/>
    <w:rsid w:val="00906268"/>
    <w:rsid w:val="00914C78"/>
    <w:rsid w:val="009307BC"/>
    <w:rsid w:val="0093392E"/>
    <w:rsid w:val="00942BCB"/>
    <w:rsid w:val="00953F4E"/>
    <w:rsid w:val="00961E76"/>
    <w:rsid w:val="009809A2"/>
    <w:rsid w:val="009834D8"/>
    <w:rsid w:val="009A4C15"/>
    <w:rsid w:val="009B5C24"/>
    <w:rsid w:val="009C0187"/>
    <w:rsid w:val="009C3BED"/>
    <w:rsid w:val="009C648F"/>
    <w:rsid w:val="009D5D87"/>
    <w:rsid w:val="009E7A9F"/>
    <w:rsid w:val="009F0C93"/>
    <w:rsid w:val="00A00CCF"/>
    <w:rsid w:val="00A07E1F"/>
    <w:rsid w:val="00A142C0"/>
    <w:rsid w:val="00A238FF"/>
    <w:rsid w:val="00A26C8F"/>
    <w:rsid w:val="00A2728E"/>
    <w:rsid w:val="00A312C6"/>
    <w:rsid w:val="00A42823"/>
    <w:rsid w:val="00A42EFD"/>
    <w:rsid w:val="00A53B81"/>
    <w:rsid w:val="00A5693F"/>
    <w:rsid w:val="00A65C3F"/>
    <w:rsid w:val="00A7379A"/>
    <w:rsid w:val="00AA54F5"/>
    <w:rsid w:val="00AA7DD5"/>
    <w:rsid w:val="00AC2D18"/>
    <w:rsid w:val="00AC46EA"/>
    <w:rsid w:val="00AC4C3A"/>
    <w:rsid w:val="00AC6C52"/>
    <w:rsid w:val="00AD0EDA"/>
    <w:rsid w:val="00AE6CA8"/>
    <w:rsid w:val="00B173FF"/>
    <w:rsid w:val="00B25CD1"/>
    <w:rsid w:val="00B436F1"/>
    <w:rsid w:val="00B45D60"/>
    <w:rsid w:val="00B462A6"/>
    <w:rsid w:val="00B46567"/>
    <w:rsid w:val="00B61CF5"/>
    <w:rsid w:val="00B640C2"/>
    <w:rsid w:val="00B812F9"/>
    <w:rsid w:val="00B87F8A"/>
    <w:rsid w:val="00B92449"/>
    <w:rsid w:val="00B924E4"/>
    <w:rsid w:val="00B966FB"/>
    <w:rsid w:val="00BA54B9"/>
    <w:rsid w:val="00BB1422"/>
    <w:rsid w:val="00BB683F"/>
    <w:rsid w:val="00BC4A79"/>
    <w:rsid w:val="00BC7C47"/>
    <w:rsid w:val="00BD4F0E"/>
    <w:rsid w:val="00BD6AE0"/>
    <w:rsid w:val="00BF6FD8"/>
    <w:rsid w:val="00C00FE4"/>
    <w:rsid w:val="00C116E0"/>
    <w:rsid w:val="00C25F2A"/>
    <w:rsid w:val="00C269F4"/>
    <w:rsid w:val="00C463E0"/>
    <w:rsid w:val="00C52C1C"/>
    <w:rsid w:val="00C555EA"/>
    <w:rsid w:val="00C56140"/>
    <w:rsid w:val="00C63DC9"/>
    <w:rsid w:val="00C72CD6"/>
    <w:rsid w:val="00C87B25"/>
    <w:rsid w:val="00C93B19"/>
    <w:rsid w:val="00CA2AD0"/>
    <w:rsid w:val="00CB40E1"/>
    <w:rsid w:val="00CC29E5"/>
    <w:rsid w:val="00CF190D"/>
    <w:rsid w:val="00D005D6"/>
    <w:rsid w:val="00D22282"/>
    <w:rsid w:val="00D25CB2"/>
    <w:rsid w:val="00D31AB3"/>
    <w:rsid w:val="00D34199"/>
    <w:rsid w:val="00D34C8B"/>
    <w:rsid w:val="00D524FE"/>
    <w:rsid w:val="00D54531"/>
    <w:rsid w:val="00D762CA"/>
    <w:rsid w:val="00D817A7"/>
    <w:rsid w:val="00D91065"/>
    <w:rsid w:val="00D97A38"/>
    <w:rsid w:val="00DB46F5"/>
    <w:rsid w:val="00DB5101"/>
    <w:rsid w:val="00DB5F09"/>
    <w:rsid w:val="00DB6543"/>
    <w:rsid w:val="00DB7964"/>
    <w:rsid w:val="00DD21B4"/>
    <w:rsid w:val="00DD284A"/>
    <w:rsid w:val="00DD7230"/>
    <w:rsid w:val="00DD7933"/>
    <w:rsid w:val="00DD7C4A"/>
    <w:rsid w:val="00DE2E00"/>
    <w:rsid w:val="00DE602B"/>
    <w:rsid w:val="00DF38C5"/>
    <w:rsid w:val="00DF4754"/>
    <w:rsid w:val="00E06E8A"/>
    <w:rsid w:val="00E21608"/>
    <w:rsid w:val="00E30BA8"/>
    <w:rsid w:val="00E33963"/>
    <w:rsid w:val="00E3508C"/>
    <w:rsid w:val="00E51292"/>
    <w:rsid w:val="00E577A5"/>
    <w:rsid w:val="00E62236"/>
    <w:rsid w:val="00E72053"/>
    <w:rsid w:val="00E8575D"/>
    <w:rsid w:val="00E87629"/>
    <w:rsid w:val="00EA0D5E"/>
    <w:rsid w:val="00EA3FFE"/>
    <w:rsid w:val="00EB5B73"/>
    <w:rsid w:val="00EE4C2D"/>
    <w:rsid w:val="00EE7318"/>
    <w:rsid w:val="00EF16A4"/>
    <w:rsid w:val="00F21A44"/>
    <w:rsid w:val="00F2297C"/>
    <w:rsid w:val="00F311CC"/>
    <w:rsid w:val="00F4492D"/>
    <w:rsid w:val="00F51E26"/>
    <w:rsid w:val="00F53C2D"/>
    <w:rsid w:val="00F56FE5"/>
    <w:rsid w:val="00F63160"/>
    <w:rsid w:val="00F6426A"/>
    <w:rsid w:val="00F70B7A"/>
    <w:rsid w:val="00F73062"/>
    <w:rsid w:val="00F96279"/>
    <w:rsid w:val="00FA27AC"/>
    <w:rsid w:val="00FB0AC9"/>
    <w:rsid w:val="00FB21CA"/>
    <w:rsid w:val="00FC1AC5"/>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927E5"/>
  <w15:docId w15:val="{792E4136-583E-449D-8E2F-95A674B5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4C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14C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755570"/>
    <w:pPr>
      <w:spacing w:before="100" w:beforeAutospacing="1" w:after="100" w:afterAutospacing="1" w:line="240" w:lineRule="auto"/>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AC2"/>
    <w:pPr>
      <w:ind w:left="720"/>
      <w:contextualSpacing/>
    </w:pPr>
  </w:style>
  <w:style w:type="paragraph" w:styleId="BalloonText">
    <w:name w:val="Balloon Text"/>
    <w:basedOn w:val="Normal"/>
    <w:link w:val="BalloonTextChar"/>
    <w:uiPriority w:val="99"/>
    <w:semiHidden/>
    <w:unhideWhenUsed/>
    <w:rsid w:val="004B6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F1F"/>
    <w:rPr>
      <w:rFonts w:ascii="Tahoma" w:hAnsi="Tahoma" w:cs="Tahoma"/>
      <w:sz w:val="16"/>
      <w:szCs w:val="16"/>
    </w:rPr>
  </w:style>
  <w:style w:type="paragraph" w:styleId="NormalWeb">
    <w:name w:val="Normal (Web)"/>
    <w:basedOn w:val="Normal"/>
    <w:uiPriority w:val="99"/>
    <w:unhideWhenUsed/>
    <w:rsid w:val="004B6F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6F1F"/>
  </w:style>
  <w:style w:type="character" w:customStyle="1" w:styleId="Heading3Char">
    <w:name w:val="Heading 3 Char"/>
    <w:basedOn w:val="DefaultParagraphFont"/>
    <w:link w:val="Heading3"/>
    <w:uiPriority w:val="9"/>
    <w:rsid w:val="00755570"/>
    <w:rPr>
      <w:rFonts w:ascii="Times" w:eastAsiaTheme="minorEastAsia" w:hAnsi="Times"/>
      <w:b/>
      <w:bCs/>
      <w:sz w:val="27"/>
      <w:szCs w:val="27"/>
    </w:rPr>
  </w:style>
  <w:style w:type="paragraph" w:customStyle="1" w:styleId="rteindent2">
    <w:name w:val="rteindent2"/>
    <w:basedOn w:val="Normal"/>
    <w:rsid w:val="00755570"/>
    <w:pPr>
      <w:spacing w:before="100" w:beforeAutospacing="1" w:after="100" w:afterAutospacing="1" w:line="240" w:lineRule="auto"/>
    </w:pPr>
    <w:rPr>
      <w:rFonts w:ascii="Times" w:eastAsiaTheme="minorEastAsia" w:hAnsi="Times"/>
      <w:sz w:val="20"/>
      <w:szCs w:val="20"/>
    </w:rPr>
  </w:style>
  <w:style w:type="character" w:customStyle="1" w:styleId="Heading1Char">
    <w:name w:val="Heading 1 Char"/>
    <w:basedOn w:val="DefaultParagraphFont"/>
    <w:link w:val="Heading1"/>
    <w:uiPriority w:val="9"/>
    <w:rsid w:val="00914C7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14C78"/>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2C45C1"/>
    <w:rPr>
      <w:color w:val="0000FF"/>
      <w:u w:val="single"/>
    </w:rPr>
  </w:style>
  <w:style w:type="character" w:customStyle="1" w:styleId="fb-comments-count">
    <w:name w:val="fb-comments-count"/>
    <w:basedOn w:val="DefaultParagraphFont"/>
    <w:rsid w:val="002C45C1"/>
  </w:style>
  <w:style w:type="paragraph" w:styleId="z-TopofForm">
    <w:name w:val="HTML Top of Form"/>
    <w:basedOn w:val="Normal"/>
    <w:next w:val="Normal"/>
    <w:link w:val="z-TopofFormChar"/>
    <w:hidden/>
    <w:uiPriority w:val="99"/>
    <w:semiHidden/>
    <w:unhideWhenUsed/>
    <w:rsid w:val="002C45C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45C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C45C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C45C1"/>
    <w:rPr>
      <w:rFonts w:ascii="Arial" w:eastAsia="Times New Roman" w:hAnsi="Arial" w:cs="Arial"/>
      <w:vanish/>
      <w:sz w:val="16"/>
      <w:szCs w:val="16"/>
    </w:rPr>
  </w:style>
  <w:style w:type="character" w:styleId="Emphasis">
    <w:name w:val="Emphasis"/>
    <w:basedOn w:val="DefaultParagraphFont"/>
    <w:uiPriority w:val="20"/>
    <w:qFormat/>
    <w:rsid w:val="002C45C1"/>
    <w:rPr>
      <w:i/>
      <w:iCs/>
    </w:rPr>
  </w:style>
  <w:style w:type="character" w:styleId="Strong">
    <w:name w:val="Strong"/>
    <w:basedOn w:val="DefaultParagraphFont"/>
    <w:uiPriority w:val="22"/>
    <w:qFormat/>
    <w:rsid w:val="00CF190D"/>
    <w:rPr>
      <w:b/>
      <w:bCs/>
    </w:rPr>
  </w:style>
  <w:style w:type="paragraph" w:styleId="Header">
    <w:name w:val="header"/>
    <w:basedOn w:val="Normal"/>
    <w:link w:val="HeaderChar"/>
    <w:uiPriority w:val="99"/>
    <w:unhideWhenUsed/>
    <w:rsid w:val="00DE6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02B"/>
  </w:style>
  <w:style w:type="paragraph" w:styleId="Footer">
    <w:name w:val="footer"/>
    <w:basedOn w:val="Normal"/>
    <w:link w:val="FooterChar"/>
    <w:uiPriority w:val="99"/>
    <w:unhideWhenUsed/>
    <w:rsid w:val="00DE6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02B"/>
  </w:style>
  <w:style w:type="paragraph" w:styleId="FootnoteText">
    <w:name w:val="footnote text"/>
    <w:basedOn w:val="Normal"/>
    <w:link w:val="FootnoteTextChar"/>
    <w:uiPriority w:val="99"/>
    <w:semiHidden/>
    <w:unhideWhenUsed/>
    <w:rsid w:val="008677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77A1"/>
    <w:rPr>
      <w:sz w:val="20"/>
      <w:szCs w:val="20"/>
    </w:rPr>
  </w:style>
  <w:style w:type="character" w:styleId="FootnoteReference">
    <w:name w:val="footnote reference"/>
    <w:basedOn w:val="DefaultParagraphFont"/>
    <w:uiPriority w:val="99"/>
    <w:semiHidden/>
    <w:unhideWhenUsed/>
    <w:rsid w:val="008677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7827">
      <w:bodyDiv w:val="1"/>
      <w:marLeft w:val="0"/>
      <w:marRight w:val="0"/>
      <w:marTop w:val="0"/>
      <w:marBottom w:val="0"/>
      <w:divBdr>
        <w:top w:val="none" w:sz="0" w:space="0" w:color="auto"/>
        <w:left w:val="none" w:sz="0" w:space="0" w:color="auto"/>
        <w:bottom w:val="none" w:sz="0" w:space="0" w:color="auto"/>
        <w:right w:val="none" w:sz="0" w:space="0" w:color="auto"/>
      </w:divBdr>
      <w:divsChild>
        <w:div w:id="1619876817">
          <w:marLeft w:val="0"/>
          <w:marRight w:val="0"/>
          <w:marTop w:val="0"/>
          <w:marBottom w:val="0"/>
          <w:divBdr>
            <w:top w:val="none" w:sz="0" w:space="0" w:color="auto"/>
            <w:left w:val="none" w:sz="0" w:space="0" w:color="auto"/>
            <w:bottom w:val="none" w:sz="0" w:space="0" w:color="auto"/>
            <w:right w:val="none" w:sz="0" w:space="0" w:color="auto"/>
          </w:divBdr>
        </w:div>
      </w:divsChild>
    </w:div>
    <w:div w:id="340817928">
      <w:bodyDiv w:val="1"/>
      <w:marLeft w:val="0"/>
      <w:marRight w:val="0"/>
      <w:marTop w:val="0"/>
      <w:marBottom w:val="0"/>
      <w:divBdr>
        <w:top w:val="none" w:sz="0" w:space="0" w:color="auto"/>
        <w:left w:val="none" w:sz="0" w:space="0" w:color="auto"/>
        <w:bottom w:val="none" w:sz="0" w:space="0" w:color="auto"/>
        <w:right w:val="none" w:sz="0" w:space="0" w:color="auto"/>
      </w:divBdr>
    </w:div>
    <w:div w:id="425469323">
      <w:bodyDiv w:val="1"/>
      <w:marLeft w:val="0"/>
      <w:marRight w:val="0"/>
      <w:marTop w:val="0"/>
      <w:marBottom w:val="0"/>
      <w:divBdr>
        <w:top w:val="none" w:sz="0" w:space="0" w:color="auto"/>
        <w:left w:val="none" w:sz="0" w:space="0" w:color="auto"/>
        <w:bottom w:val="none" w:sz="0" w:space="0" w:color="auto"/>
        <w:right w:val="none" w:sz="0" w:space="0" w:color="auto"/>
      </w:divBdr>
    </w:div>
    <w:div w:id="508252605">
      <w:bodyDiv w:val="1"/>
      <w:marLeft w:val="0"/>
      <w:marRight w:val="0"/>
      <w:marTop w:val="0"/>
      <w:marBottom w:val="0"/>
      <w:divBdr>
        <w:top w:val="none" w:sz="0" w:space="0" w:color="auto"/>
        <w:left w:val="none" w:sz="0" w:space="0" w:color="auto"/>
        <w:bottom w:val="none" w:sz="0" w:space="0" w:color="auto"/>
        <w:right w:val="none" w:sz="0" w:space="0" w:color="auto"/>
      </w:divBdr>
      <w:divsChild>
        <w:div w:id="204341826">
          <w:marLeft w:val="0"/>
          <w:marRight w:val="0"/>
          <w:marTop w:val="0"/>
          <w:marBottom w:val="0"/>
          <w:divBdr>
            <w:top w:val="none" w:sz="0" w:space="0" w:color="auto"/>
            <w:left w:val="none" w:sz="0" w:space="0" w:color="auto"/>
            <w:bottom w:val="none" w:sz="0" w:space="0" w:color="auto"/>
            <w:right w:val="none" w:sz="0" w:space="0" w:color="auto"/>
          </w:divBdr>
          <w:divsChild>
            <w:div w:id="2119905904">
              <w:marLeft w:val="0"/>
              <w:marRight w:val="0"/>
              <w:marTop w:val="0"/>
              <w:marBottom w:val="45"/>
              <w:divBdr>
                <w:top w:val="none" w:sz="0" w:space="0" w:color="auto"/>
                <w:left w:val="none" w:sz="0" w:space="0" w:color="auto"/>
                <w:bottom w:val="none" w:sz="0" w:space="0" w:color="auto"/>
                <w:right w:val="none" w:sz="0" w:space="0" w:color="auto"/>
              </w:divBdr>
              <w:divsChild>
                <w:div w:id="870069631">
                  <w:marLeft w:val="0"/>
                  <w:marRight w:val="0"/>
                  <w:marTop w:val="0"/>
                  <w:marBottom w:val="0"/>
                  <w:divBdr>
                    <w:top w:val="none" w:sz="0" w:space="0" w:color="auto"/>
                    <w:left w:val="none" w:sz="0" w:space="0" w:color="auto"/>
                    <w:bottom w:val="none" w:sz="0" w:space="0" w:color="auto"/>
                    <w:right w:val="none" w:sz="0" w:space="0" w:color="auto"/>
                  </w:divBdr>
                </w:div>
                <w:div w:id="1982727598">
                  <w:marLeft w:val="0"/>
                  <w:marRight w:val="0"/>
                  <w:marTop w:val="0"/>
                  <w:marBottom w:val="0"/>
                  <w:divBdr>
                    <w:top w:val="none" w:sz="0" w:space="0" w:color="auto"/>
                    <w:left w:val="none" w:sz="0" w:space="0" w:color="auto"/>
                    <w:bottom w:val="none" w:sz="0" w:space="0" w:color="auto"/>
                    <w:right w:val="none" w:sz="0" w:space="0" w:color="auto"/>
                  </w:divBdr>
                  <w:divsChild>
                    <w:div w:id="17329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6646">
      <w:bodyDiv w:val="1"/>
      <w:marLeft w:val="0"/>
      <w:marRight w:val="0"/>
      <w:marTop w:val="0"/>
      <w:marBottom w:val="0"/>
      <w:divBdr>
        <w:top w:val="none" w:sz="0" w:space="0" w:color="auto"/>
        <w:left w:val="none" w:sz="0" w:space="0" w:color="auto"/>
        <w:bottom w:val="none" w:sz="0" w:space="0" w:color="auto"/>
        <w:right w:val="none" w:sz="0" w:space="0" w:color="auto"/>
      </w:divBdr>
      <w:divsChild>
        <w:div w:id="2105805566">
          <w:marLeft w:val="0"/>
          <w:marRight w:val="0"/>
          <w:marTop w:val="0"/>
          <w:marBottom w:val="0"/>
          <w:divBdr>
            <w:top w:val="none" w:sz="0" w:space="0" w:color="auto"/>
            <w:left w:val="none" w:sz="0" w:space="0" w:color="auto"/>
            <w:bottom w:val="none" w:sz="0" w:space="0" w:color="auto"/>
            <w:right w:val="none" w:sz="0" w:space="0" w:color="auto"/>
          </w:divBdr>
          <w:divsChild>
            <w:div w:id="377053888">
              <w:marLeft w:val="0"/>
              <w:marRight w:val="0"/>
              <w:marTop w:val="0"/>
              <w:marBottom w:val="0"/>
              <w:divBdr>
                <w:top w:val="none" w:sz="0" w:space="0" w:color="auto"/>
                <w:left w:val="none" w:sz="0" w:space="0" w:color="auto"/>
                <w:bottom w:val="none" w:sz="0" w:space="0" w:color="auto"/>
                <w:right w:val="none" w:sz="0" w:space="0" w:color="auto"/>
              </w:divBdr>
            </w:div>
            <w:div w:id="2035767269">
              <w:marLeft w:val="0"/>
              <w:marRight w:val="0"/>
              <w:marTop w:val="0"/>
              <w:marBottom w:val="0"/>
              <w:divBdr>
                <w:top w:val="none" w:sz="0" w:space="0" w:color="auto"/>
                <w:left w:val="none" w:sz="0" w:space="0" w:color="auto"/>
                <w:bottom w:val="none" w:sz="0" w:space="0" w:color="auto"/>
                <w:right w:val="none" w:sz="0" w:space="0" w:color="auto"/>
              </w:divBdr>
            </w:div>
          </w:divsChild>
        </w:div>
        <w:div w:id="1449545898">
          <w:marLeft w:val="0"/>
          <w:marRight w:val="0"/>
          <w:marTop w:val="0"/>
          <w:marBottom w:val="0"/>
          <w:divBdr>
            <w:top w:val="none" w:sz="0" w:space="0" w:color="auto"/>
            <w:left w:val="none" w:sz="0" w:space="0" w:color="auto"/>
            <w:bottom w:val="none" w:sz="0" w:space="0" w:color="auto"/>
            <w:right w:val="none" w:sz="0" w:space="0" w:color="auto"/>
          </w:divBdr>
          <w:divsChild>
            <w:div w:id="1232812418">
              <w:marLeft w:val="0"/>
              <w:marRight w:val="0"/>
              <w:marTop w:val="0"/>
              <w:marBottom w:val="0"/>
              <w:divBdr>
                <w:top w:val="none" w:sz="0" w:space="0" w:color="auto"/>
                <w:left w:val="none" w:sz="0" w:space="0" w:color="auto"/>
                <w:bottom w:val="none" w:sz="0" w:space="0" w:color="auto"/>
                <w:right w:val="none" w:sz="0" w:space="0" w:color="auto"/>
              </w:divBdr>
              <w:divsChild>
                <w:div w:id="365907031">
                  <w:marLeft w:val="0"/>
                  <w:marRight w:val="0"/>
                  <w:marTop w:val="0"/>
                  <w:marBottom w:val="0"/>
                  <w:divBdr>
                    <w:top w:val="none" w:sz="0" w:space="0" w:color="auto"/>
                    <w:left w:val="none" w:sz="0" w:space="0" w:color="auto"/>
                    <w:bottom w:val="none" w:sz="0" w:space="0" w:color="auto"/>
                    <w:right w:val="none" w:sz="0" w:space="0" w:color="auto"/>
                  </w:divBdr>
                  <w:divsChild>
                    <w:div w:id="1357653162">
                      <w:marLeft w:val="0"/>
                      <w:marRight w:val="0"/>
                      <w:marTop w:val="0"/>
                      <w:marBottom w:val="0"/>
                      <w:divBdr>
                        <w:top w:val="none" w:sz="0" w:space="0" w:color="auto"/>
                        <w:left w:val="none" w:sz="0" w:space="0" w:color="auto"/>
                        <w:bottom w:val="none" w:sz="0" w:space="0" w:color="auto"/>
                        <w:right w:val="none" w:sz="0" w:space="0" w:color="auto"/>
                      </w:divBdr>
                      <w:divsChild>
                        <w:div w:id="1415474720">
                          <w:marLeft w:val="0"/>
                          <w:marRight w:val="0"/>
                          <w:marTop w:val="0"/>
                          <w:marBottom w:val="0"/>
                          <w:divBdr>
                            <w:top w:val="none" w:sz="0" w:space="0" w:color="auto"/>
                            <w:left w:val="none" w:sz="0" w:space="0" w:color="auto"/>
                            <w:bottom w:val="none" w:sz="0" w:space="0" w:color="auto"/>
                            <w:right w:val="none" w:sz="0" w:space="0" w:color="auto"/>
                          </w:divBdr>
                        </w:div>
                        <w:div w:id="16302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324108">
      <w:bodyDiv w:val="1"/>
      <w:marLeft w:val="0"/>
      <w:marRight w:val="0"/>
      <w:marTop w:val="0"/>
      <w:marBottom w:val="0"/>
      <w:divBdr>
        <w:top w:val="none" w:sz="0" w:space="0" w:color="auto"/>
        <w:left w:val="none" w:sz="0" w:space="0" w:color="auto"/>
        <w:bottom w:val="none" w:sz="0" w:space="0" w:color="auto"/>
        <w:right w:val="none" w:sz="0" w:space="0" w:color="auto"/>
      </w:divBdr>
    </w:div>
    <w:div w:id="1279869974">
      <w:bodyDiv w:val="1"/>
      <w:marLeft w:val="0"/>
      <w:marRight w:val="0"/>
      <w:marTop w:val="0"/>
      <w:marBottom w:val="0"/>
      <w:divBdr>
        <w:top w:val="none" w:sz="0" w:space="0" w:color="auto"/>
        <w:left w:val="none" w:sz="0" w:space="0" w:color="auto"/>
        <w:bottom w:val="none" w:sz="0" w:space="0" w:color="auto"/>
        <w:right w:val="none" w:sz="0" w:space="0" w:color="auto"/>
      </w:divBdr>
      <w:divsChild>
        <w:div w:id="939870849">
          <w:marLeft w:val="0"/>
          <w:marRight w:val="0"/>
          <w:marTop w:val="0"/>
          <w:marBottom w:val="0"/>
          <w:divBdr>
            <w:top w:val="none" w:sz="0" w:space="0" w:color="auto"/>
            <w:left w:val="none" w:sz="0" w:space="0" w:color="auto"/>
            <w:bottom w:val="none" w:sz="0" w:space="0" w:color="auto"/>
            <w:right w:val="none" w:sz="0" w:space="0" w:color="auto"/>
          </w:divBdr>
        </w:div>
      </w:divsChild>
    </w:div>
    <w:div w:id="1476139744">
      <w:bodyDiv w:val="1"/>
      <w:marLeft w:val="0"/>
      <w:marRight w:val="0"/>
      <w:marTop w:val="0"/>
      <w:marBottom w:val="0"/>
      <w:divBdr>
        <w:top w:val="none" w:sz="0" w:space="0" w:color="auto"/>
        <w:left w:val="none" w:sz="0" w:space="0" w:color="auto"/>
        <w:bottom w:val="none" w:sz="0" w:space="0" w:color="auto"/>
        <w:right w:val="none" w:sz="0" w:space="0" w:color="auto"/>
      </w:divBdr>
    </w:div>
    <w:div w:id="1485777683">
      <w:bodyDiv w:val="1"/>
      <w:marLeft w:val="0"/>
      <w:marRight w:val="0"/>
      <w:marTop w:val="0"/>
      <w:marBottom w:val="0"/>
      <w:divBdr>
        <w:top w:val="none" w:sz="0" w:space="0" w:color="auto"/>
        <w:left w:val="none" w:sz="0" w:space="0" w:color="auto"/>
        <w:bottom w:val="none" w:sz="0" w:space="0" w:color="auto"/>
        <w:right w:val="none" w:sz="0" w:space="0" w:color="auto"/>
      </w:divBdr>
    </w:div>
    <w:div w:id="1515075391">
      <w:bodyDiv w:val="1"/>
      <w:marLeft w:val="0"/>
      <w:marRight w:val="0"/>
      <w:marTop w:val="0"/>
      <w:marBottom w:val="0"/>
      <w:divBdr>
        <w:top w:val="none" w:sz="0" w:space="0" w:color="auto"/>
        <w:left w:val="none" w:sz="0" w:space="0" w:color="auto"/>
        <w:bottom w:val="none" w:sz="0" w:space="0" w:color="auto"/>
        <w:right w:val="none" w:sz="0" w:space="0" w:color="auto"/>
      </w:divBdr>
    </w:div>
    <w:div w:id="1598295854">
      <w:bodyDiv w:val="1"/>
      <w:marLeft w:val="0"/>
      <w:marRight w:val="0"/>
      <w:marTop w:val="0"/>
      <w:marBottom w:val="0"/>
      <w:divBdr>
        <w:top w:val="none" w:sz="0" w:space="0" w:color="auto"/>
        <w:left w:val="none" w:sz="0" w:space="0" w:color="auto"/>
        <w:bottom w:val="none" w:sz="0" w:space="0" w:color="auto"/>
        <w:right w:val="none" w:sz="0" w:space="0" w:color="auto"/>
      </w:divBdr>
      <w:divsChild>
        <w:div w:id="1252273857">
          <w:marLeft w:val="0"/>
          <w:marRight w:val="0"/>
          <w:marTop w:val="0"/>
          <w:marBottom w:val="0"/>
          <w:divBdr>
            <w:top w:val="none" w:sz="0" w:space="0" w:color="auto"/>
            <w:left w:val="none" w:sz="0" w:space="0" w:color="auto"/>
            <w:bottom w:val="none" w:sz="0" w:space="0" w:color="auto"/>
            <w:right w:val="none" w:sz="0" w:space="0" w:color="auto"/>
          </w:divBdr>
        </w:div>
        <w:div w:id="1208222417">
          <w:marLeft w:val="0"/>
          <w:marRight w:val="0"/>
          <w:marTop w:val="0"/>
          <w:marBottom w:val="0"/>
          <w:divBdr>
            <w:top w:val="none" w:sz="0" w:space="0" w:color="auto"/>
            <w:left w:val="none" w:sz="0" w:space="0" w:color="auto"/>
            <w:bottom w:val="none" w:sz="0" w:space="0" w:color="auto"/>
            <w:right w:val="none" w:sz="0" w:space="0" w:color="auto"/>
          </w:divBdr>
        </w:div>
        <w:div w:id="299458590">
          <w:marLeft w:val="0"/>
          <w:marRight w:val="0"/>
          <w:marTop w:val="0"/>
          <w:marBottom w:val="0"/>
          <w:divBdr>
            <w:top w:val="none" w:sz="0" w:space="0" w:color="auto"/>
            <w:left w:val="none" w:sz="0" w:space="0" w:color="auto"/>
            <w:bottom w:val="none" w:sz="0" w:space="0" w:color="auto"/>
            <w:right w:val="none" w:sz="0" w:space="0" w:color="auto"/>
          </w:divBdr>
        </w:div>
        <w:div w:id="1905066995">
          <w:marLeft w:val="0"/>
          <w:marRight w:val="0"/>
          <w:marTop w:val="0"/>
          <w:marBottom w:val="0"/>
          <w:divBdr>
            <w:top w:val="none" w:sz="0" w:space="0" w:color="auto"/>
            <w:left w:val="none" w:sz="0" w:space="0" w:color="auto"/>
            <w:bottom w:val="none" w:sz="0" w:space="0" w:color="auto"/>
            <w:right w:val="none" w:sz="0" w:space="0" w:color="auto"/>
          </w:divBdr>
        </w:div>
        <w:div w:id="65304130">
          <w:marLeft w:val="0"/>
          <w:marRight w:val="0"/>
          <w:marTop w:val="0"/>
          <w:marBottom w:val="0"/>
          <w:divBdr>
            <w:top w:val="none" w:sz="0" w:space="0" w:color="auto"/>
            <w:left w:val="none" w:sz="0" w:space="0" w:color="auto"/>
            <w:bottom w:val="none" w:sz="0" w:space="0" w:color="auto"/>
            <w:right w:val="none" w:sz="0" w:space="0" w:color="auto"/>
          </w:divBdr>
        </w:div>
        <w:div w:id="1913158433">
          <w:marLeft w:val="0"/>
          <w:marRight w:val="0"/>
          <w:marTop w:val="0"/>
          <w:marBottom w:val="0"/>
          <w:divBdr>
            <w:top w:val="none" w:sz="0" w:space="0" w:color="auto"/>
            <w:left w:val="none" w:sz="0" w:space="0" w:color="auto"/>
            <w:bottom w:val="none" w:sz="0" w:space="0" w:color="auto"/>
            <w:right w:val="none" w:sz="0" w:space="0" w:color="auto"/>
          </w:divBdr>
        </w:div>
        <w:div w:id="1595553315">
          <w:marLeft w:val="0"/>
          <w:marRight w:val="0"/>
          <w:marTop w:val="0"/>
          <w:marBottom w:val="0"/>
          <w:divBdr>
            <w:top w:val="none" w:sz="0" w:space="0" w:color="auto"/>
            <w:left w:val="none" w:sz="0" w:space="0" w:color="auto"/>
            <w:bottom w:val="none" w:sz="0" w:space="0" w:color="auto"/>
            <w:right w:val="none" w:sz="0" w:space="0" w:color="auto"/>
          </w:divBdr>
        </w:div>
        <w:div w:id="1881092029">
          <w:marLeft w:val="0"/>
          <w:marRight w:val="0"/>
          <w:marTop w:val="0"/>
          <w:marBottom w:val="0"/>
          <w:divBdr>
            <w:top w:val="none" w:sz="0" w:space="0" w:color="auto"/>
            <w:left w:val="none" w:sz="0" w:space="0" w:color="auto"/>
            <w:bottom w:val="none" w:sz="0" w:space="0" w:color="auto"/>
            <w:right w:val="none" w:sz="0" w:space="0" w:color="auto"/>
          </w:divBdr>
        </w:div>
        <w:div w:id="1938711037">
          <w:marLeft w:val="0"/>
          <w:marRight w:val="0"/>
          <w:marTop w:val="0"/>
          <w:marBottom w:val="0"/>
          <w:divBdr>
            <w:top w:val="none" w:sz="0" w:space="0" w:color="auto"/>
            <w:left w:val="none" w:sz="0" w:space="0" w:color="auto"/>
            <w:bottom w:val="none" w:sz="0" w:space="0" w:color="auto"/>
            <w:right w:val="none" w:sz="0" w:space="0" w:color="auto"/>
          </w:divBdr>
        </w:div>
        <w:div w:id="969241140">
          <w:marLeft w:val="0"/>
          <w:marRight w:val="0"/>
          <w:marTop w:val="0"/>
          <w:marBottom w:val="0"/>
          <w:divBdr>
            <w:top w:val="none" w:sz="0" w:space="0" w:color="auto"/>
            <w:left w:val="none" w:sz="0" w:space="0" w:color="auto"/>
            <w:bottom w:val="none" w:sz="0" w:space="0" w:color="auto"/>
            <w:right w:val="none" w:sz="0" w:space="0" w:color="auto"/>
          </w:divBdr>
          <w:divsChild>
            <w:div w:id="338821782">
              <w:marLeft w:val="0"/>
              <w:marRight w:val="0"/>
              <w:marTop w:val="0"/>
              <w:marBottom w:val="0"/>
              <w:divBdr>
                <w:top w:val="none" w:sz="0" w:space="0" w:color="auto"/>
                <w:left w:val="none" w:sz="0" w:space="0" w:color="auto"/>
                <w:bottom w:val="none" w:sz="0" w:space="0" w:color="auto"/>
                <w:right w:val="none" w:sz="0" w:space="0" w:color="auto"/>
              </w:divBdr>
              <w:divsChild>
                <w:div w:id="608512387">
                  <w:marLeft w:val="0"/>
                  <w:marRight w:val="0"/>
                  <w:marTop w:val="0"/>
                  <w:marBottom w:val="0"/>
                  <w:divBdr>
                    <w:top w:val="none" w:sz="0" w:space="0" w:color="auto"/>
                    <w:left w:val="none" w:sz="0" w:space="0" w:color="auto"/>
                    <w:bottom w:val="none" w:sz="0" w:space="0" w:color="auto"/>
                    <w:right w:val="none" w:sz="0" w:space="0" w:color="auto"/>
                  </w:divBdr>
                  <w:divsChild>
                    <w:div w:id="911964489">
                      <w:marLeft w:val="0"/>
                      <w:marRight w:val="0"/>
                      <w:marTop w:val="0"/>
                      <w:marBottom w:val="0"/>
                      <w:divBdr>
                        <w:top w:val="none" w:sz="0" w:space="0" w:color="auto"/>
                        <w:left w:val="none" w:sz="0" w:space="0" w:color="auto"/>
                        <w:bottom w:val="none" w:sz="0" w:space="0" w:color="auto"/>
                        <w:right w:val="none" w:sz="0" w:space="0" w:color="auto"/>
                      </w:divBdr>
                      <w:divsChild>
                        <w:div w:id="151534264">
                          <w:marLeft w:val="0"/>
                          <w:marRight w:val="0"/>
                          <w:marTop w:val="0"/>
                          <w:marBottom w:val="0"/>
                          <w:divBdr>
                            <w:top w:val="none" w:sz="0" w:space="0" w:color="auto"/>
                            <w:left w:val="none" w:sz="0" w:space="0" w:color="auto"/>
                            <w:bottom w:val="none" w:sz="0" w:space="0" w:color="auto"/>
                            <w:right w:val="none" w:sz="0" w:space="0" w:color="auto"/>
                          </w:divBdr>
                          <w:divsChild>
                            <w:div w:id="734160166">
                              <w:marLeft w:val="0"/>
                              <w:marRight w:val="0"/>
                              <w:marTop w:val="0"/>
                              <w:marBottom w:val="0"/>
                              <w:divBdr>
                                <w:top w:val="none" w:sz="0" w:space="0" w:color="auto"/>
                                <w:left w:val="none" w:sz="0" w:space="0" w:color="auto"/>
                                <w:bottom w:val="none" w:sz="0" w:space="0" w:color="auto"/>
                                <w:right w:val="none" w:sz="0" w:space="0" w:color="auto"/>
                              </w:divBdr>
                              <w:divsChild>
                                <w:div w:id="10936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470087">
      <w:bodyDiv w:val="1"/>
      <w:marLeft w:val="0"/>
      <w:marRight w:val="0"/>
      <w:marTop w:val="0"/>
      <w:marBottom w:val="0"/>
      <w:divBdr>
        <w:top w:val="none" w:sz="0" w:space="0" w:color="auto"/>
        <w:left w:val="none" w:sz="0" w:space="0" w:color="auto"/>
        <w:bottom w:val="none" w:sz="0" w:space="0" w:color="auto"/>
        <w:right w:val="none" w:sz="0" w:space="0" w:color="auto"/>
      </w:divBdr>
      <w:divsChild>
        <w:div w:id="1126123877">
          <w:marLeft w:val="0"/>
          <w:marRight w:val="0"/>
          <w:marTop w:val="0"/>
          <w:marBottom w:val="0"/>
          <w:divBdr>
            <w:top w:val="none" w:sz="0" w:space="0" w:color="auto"/>
            <w:left w:val="none" w:sz="0" w:space="0" w:color="auto"/>
            <w:bottom w:val="none" w:sz="0" w:space="0" w:color="auto"/>
            <w:right w:val="none" w:sz="0" w:space="0" w:color="auto"/>
          </w:divBdr>
          <w:divsChild>
            <w:div w:id="490557989">
              <w:marLeft w:val="0"/>
              <w:marRight w:val="0"/>
              <w:marTop w:val="0"/>
              <w:marBottom w:val="0"/>
              <w:divBdr>
                <w:top w:val="none" w:sz="0" w:space="0" w:color="auto"/>
                <w:left w:val="none" w:sz="0" w:space="0" w:color="auto"/>
                <w:bottom w:val="none" w:sz="0" w:space="0" w:color="auto"/>
                <w:right w:val="none" w:sz="0" w:space="0" w:color="auto"/>
              </w:divBdr>
            </w:div>
            <w:div w:id="1398170436">
              <w:marLeft w:val="0"/>
              <w:marRight w:val="0"/>
              <w:marTop w:val="0"/>
              <w:marBottom w:val="0"/>
              <w:divBdr>
                <w:top w:val="none" w:sz="0" w:space="0" w:color="auto"/>
                <w:left w:val="none" w:sz="0" w:space="0" w:color="auto"/>
                <w:bottom w:val="none" w:sz="0" w:space="0" w:color="auto"/>
                <w:right w:val="none" w:sz="0" w:space="0" w:color="auto"/>
              </w:divBdr>
            </w:div>
          </w:divsChild>
        </w:div>
        <w:div w:id="814028204">
          <w:marLeft w:val="0"/>
          <w:marRight w:val="0"/>
          <w:marTop w:val="0"/>
          <w:marBottom w:val="0"/>
          <w:divBdr>
            <w:top w:val="none" w:sz="0" w:space="0" w:color="auto"/>
            <w:left w:val="none" w:sz="0" w:space="0" w:color="auto"/>
            <w:bottom w:val="none" w:sz="0" w:space="0" w:color="auto"/>
            <w:right w:val="none" w:sz="0" w:space="0" w:color="auto"/>
          </w:divBdr>
          <w:divsChild>
            <w:div w:id="425997874">
              <w:marLeft w:val="0"/>
              <w:marRight w:val="0"/>
              <w:marTop w:val="0"/>
              <w:marBottom w:val="0"/>
              <w:divBdr>
                <w:top w:val="none" w:sz="0" w:space="0" w:color="auto"/>
                <w:left w:val="none" w:sz="0" w:space="0" w:color="auto"/>
                <w:bottom w:val="none" w:sz="0" w:space="0" w:color="auto"/>
                <w:right w:val="none" w:sz="0" w:space="0" w:color="auto"/>
              </w:divBdr>
              <w:divsChild>
                <w:div w:id="1280798965">
                  <w:marLeft w:val="0"/>
                  <w:marRight w:val="0"/>
                  <w:marTop w:val="0"/>
                  <w:marBottom w:val="0"/>
                  <w:divBdr>
                    <w:top w:val="none" w:sz="0" w:space="0" w:color="auto"/>
                    <w:left w:val="none" w:sz="0" w:space="0" w:color="auto"/>
                    <w:bottom w:val="none" w:sz="0" w:space="0" w:color="auto"/>
                    <w:right w:val="none" w:sz="0" w:space="0" w:color="auto"/>
                  </w:divBdr>
                  <w:divsChild>
                    <w:div w:id="366682383">
                      <w:marLeft w:val="0"/>
                      <w:marRight w:val="0"/>
                      <w:marTop w:val="0"/>
                      <w:marBottom w:val="0"/>
                      <w:divBdr>
                        <w:top w:val="none" w:sz="0" w:space="0" w:color="auto"/>
                        <w:left w:val="none" w:sz="0" w:space="0" w:color="auto"/>
                        <w:bottom w:val="none" w:sz="0" w:space="0" w:color="auto"/>
                        <w:right w:val="none" w:sz="0" w:space="0" w:color="auto"/>
                      </w:divBdr>
                      <w:divsChild>
                        <w:div w:id="1803229488">
                          <w:marLeft w:val="0"/>
                          <w:marRight w:val="0"/>
                          <w:marTop w:val="0"/>
                          <w:marBottom w:val="0"/>
                          <w:divBdr>
                            <w:top w:val="none" w:sz="0" w:space="0" w:color="auto"/>
                            <w:left w:val="none" w:sz="0" w:space="0" w:color="auto"/>
                            <w:bottom w:val="none" w:sz="0" w:space="0" w:color="auto"/>
                            <w:right w:val="none" w:sz="0" w:space="0" w:color="auto"/>
                          </w:divBdr>
                        </w:div>
                        <w:div w:id="161724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5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kansan.com/news/senate-establishes-funds-multicultural-student-government/article_c70def0e-1a93-11e7-82a3-b7b8b7522ce1.html" TargetMode="External"/><Relationship Id="rId18" Type="http://schemas.openxmlformats.org/officeDocument/2006/relationships/image" Target="media/image5.jpeg"/><Relationship Id="rId26" Type="http://schemas.openxmlformats.org/officeDocument/2006/relationships/hyperlink" Target="http://www.kansan.com/news/student-senate-committees-pass-bill-to-establish-multicultural-student-government/article_9a93be10-14f6-11e7-b118-ebe9c0be36f7.html" TargetMode="External"/><Relationship Id="rId3" Type="http://schemas.openxmlformats.org/officeDocument/2006/relationships/styles" Target="styles.xml"/><Relationship Id="rId21" Type="http://schemas.openxmlformats.org/officeDocument/2006/relationships/hyperlink" Target="http://www.kansan.com/news/student-senate-committees-pass-bill-to-establish-multicultural-student-government/article_9a93be10-14f6-11e7-b118-ebe9c0be36f7.html"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kansan.com/news/senate-votes-to-put-coalition-referendum-on-ballot-rejects-multicultural/article_0471c6d4-09f7-11e7-914c-2bce294285b3.html" TargetMode="External"/><Relationship Id="rId25" Type="http://schemas.openxmlformats.org/officeDocument/2006/relationships/hyperlink" Target="http://www.kansan.com/news/chancellor-vetoes-multicultural-student-government-members-say/article_c26d09a4-125f-11e6-91ad-cb2b844585a3.html" TargetMode="External"/><Relationship Id="rId2" Type="http://schemas.openxmlformats.org/officeDocument/2006/relationships/numbering" Target="numbering.xml"/><Relationship Id="rId16" Type="http://schemas.openxmlformats.org/officeDocument/2006/relationships/hyperlink" Target="http://www.kansan.com/news/chancellor-vetoes-multicultural-student-government-members-say/article_c26d09a4-125f-11e6-91ad-cb2b844585a3.html" TargetMode="External"/><Relationship Id="rId20" Type="http://schemas.openxmlformats.org/officeDocument/2006/relationships/hyperlink" Target="http://www.kansan.com/news/senate-votes-to-put-coalition-referendum-on-ballot-rejects-multicultural/article_0471c6d4-09f7-11e7-914c-2bce294285b3.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san.com/news/students-pleased-with-senate-s-steps-for-multicultural-students-looking/article_a02da410-29f2-11e7-81b1-d349e451db3f.html" TargetMode="External"/><Relationship Id="rId24" Type="http://schemas.openxmlformats.org/officeDocument/2006/relationships/hyperlink" Target="http://www.kansan.com/news/ku-student-senate-approves-first-ever-multicultural-student-government/article_0be8bf5c-e686-11e5-9e2d-eb18654a1e45.html" TargetMode="External"/><Relationship Id="rId5" Type="http://schemas.openxmlformats.org/officeDocument/2006/relationships/webSettings" Target="webSettings.xml"/><Relationship Id="rId15" Type="http://schemas.openxmlformats.org/officeDocument/2006/relationships/hyperlink" Target="http://www.kansan.com/news/multicultural-student-government-s-funding-awaits-chancellor-s-decision/article_2193c394-0cd1-11e6-b7b1-c3fbce502171.html" TargetMode="External"/><Relationship Id="rId23" Type="http://schemas.openxmlformats.org/officeDocument/2006/relationships/image" Target="media/image6.jpeg"/><Relationship Id="rId28" Type="http://schemas.openxmlformats.org/officeDocument/2006/relationships/hyperlink" Target="http://www.kansan.com/news/student-senate-proposes-adding-multicultural-student-government-to-their-bylaws/article_4280ae2e-1481-11e7-a03f-bf5aa0ecb7d6.html" TargetMode="External"/><Relationship Id="rId10" Type="http://schemas.openxmlformats.org/officeDocument/2006/relationships/image" Target="media/image3.png"/><Relationship Id="rId19" Type="http://schemas.openxmlformats.org/officeDocument/2006/relationships/hyperlink" Target="http://www.kansan.com/news/elections-commission-certifies-student-senate-election-results-overall-voter-turnout/article_e439c552-04e2-11e6-add7-43b58bf99e08.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ansan.com/news/student-senate-committees-pass-bill-to-establish-multicultural-student-government/article_9a93be10-14f6-11e7-b118-ebe9c0be36f7.html" TargetMode="External"/><Relationship Id="rId22" Type="http://schemas.openxmlformats.org/officeDocument/2006/relationships/hyperlink" Target="http://www.kansan.com/news/senate-to-consider-putting-election-system-to-a-vote/article_8fef05a4-0381-11e7-9e2b-0fa304c4cd42.html" TargetMode="External"/><Relationship Id="rId27" Type="http://schemas.openxmlformats.org/officeDocument/2006/relationships/hyperlink" Target="https://studentsenate.ku.edu/rules-regulation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216BC-9EDC-41FA-B9A9-1E0F6E101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9344</Words>
  <Characters>53267</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62487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R. Moise</dc:creator>
  <cp:lastModifiedBy>Reed, Kathy</cp:lastModifiedBy>
  <cp:revision>3</cp:revision>
  <cp:lastPrinted>2017-08-28T15:46:00Z</cp:lastPrinted>
  <dcterms:created xsi:type="dcterms:W3CDTF">2017-08-28T15:47:00Z</dcterms:created>
  <dcterms:modified xsi:type="dcterms:W3CDTF">2017-08-28T16:28:00Z</dcterms:modified>
</cp:coreProperties>
</file>